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hint="eastAsia"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lWMGtUAAAAJAQAADwAAAAAAAAAB&#10;ACAAAAAiAAAAZHJzL2Rvd25yZXYueG1sUEsBAhQAFAAAAAgAh07iQPtkH1D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hint="eastAsia" w:ascii="仿宋_GB2312" w:hAnsi="华文中宋"/>
          <w:bCs/>
          <w:sz w:val="24"/>
          <w:lang w:eastAsia="zh-CN"/>
        </w:rPr>
        <w:t>芦丹丹</w:t>
      </w:r>
      <w:r>
        <w:rPr>
          <w:rFonts w:hint="eastAsia" w:ascii="仿宋_GB2312" w:hAnsi="华文中宋"/>
          <w:bCs/>
          <w:sz w:val="24"/>
        </w:rPr>
        <w:t xml:space="preserve">                           填表日期： 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  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 </w:t>
      </w:r>
      <w:r>
        <w:rPr>
          <w:rFonts w:hint="eastAsia" w:ascii="仿宋_GB2312" w:hAnsi="华文中宋"/>
          <w:bCs/>
          <w:sz w:val="24"/>
        </w:rPr>
        <w:t xml:space="preserve">月 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 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3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48"/>
        <w:gridCol w:w="983"/>
        <w:gridCol w:w="123"/>
        <w:gridCol w:w="312"/>
        <w:gridCol w:w="1365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</w:rPr>
              <w:t>产教融合视阈下温州高等教育服务地方产业转型升级策略研究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温州市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-2020.6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芦丹丹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总体规划、撰写成果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刘海明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总体思路框架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易淼清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文献及数据分析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池春阳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文稿校对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郭丽莹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数据收集与统计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20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0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科研接待费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0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燃料动力费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其他费用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差旅费/会议费/国际合作交流费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科研接待费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燃料动力费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其他费用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差旅费/会议费/国际合作交流费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sectPr>
      <w:headerReference r:id="rId3" w:type="default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51A34"/>
    <w:rsid w:val="412456CB"/>
    <w:rsid w:val="73F51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2020-06-17T06:16:00Z</dcterms:created>
  <dc:creator>Administrator</dc:creator>
  <cp:lastModifiedBy>Enly</cp:lastModifiedBy>
  <dcterms:modified xsi:type="dcterms:W3CDTF">2020-06-17T06:58:22Z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