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37FD4">
      <w:pPr>
        <w:spacing w:line="400" w:lineRule="exact"/>
        <w:jc w:val="center"/>
        <w:outlineLvl w:val="1"/>
        <w:rPr>
          <w:rFonts w:hint="eastAsia" w:ascii="宋体" w:hAnsi="宋体" w:cs="宋体"/>
          <w:b/>
          <w:color w:val="auto"/>
          <w:sz w:val="32"/>
          <w:highlight w:val="none"/>
        </w:rPr>
      </w:pPr>
      <w:r>
        <w:rPr>
          <w:rFonts w:hint="eastAsia" w:ascii="宋体" w:hAnsi="宋体" w:cs="宋体"/>
          <w:b/>
          <w:color w:val="auto"/>
          <w:sz w:val="32"/>
          <w:highlight w:val="none"/>
        </w:rPr>
        <w:t>采购需求</w:t>
      </w:r>
    </w:p>
    <w:p w14:paraId="473431FA">
      <w:pPr>
        <w:snapToGrid w:val="0"/>
        <w:spacing w:line="360" w:lineRule="auto"/>
        <w:outlineLvl w:val="1"/>
        <w:rPr>
          <w:rFonts w:hint="eastAsia" w:ascii="宋体" w:hAnsi="宋体" w:cs="宋体"/>
          <w:b/>
          <w:bCs/>
          <w:color w:val="auto"/>
          <w:spacing w:val="-6"/>
          <w:sz w:val="22"/>
          <w:highlight w:val="none"/>
        </w:rPr>
      </w:pPr>
      <w:bookmarkStart w:id="0" w:name="_Toc23320"/>
      <w:bookmarkStart w:id="1" w:name="_Toc11956"/>
      <w:r>
        <w:rPr>
          <w:rFonts w:hint="eastAsia" w:ascii="宋体" w:hAnsi="宋体" w:cs="宋体"/>
          <w:b/>
          <w:bCs/>
          <w:color w:val="auto"/>
          <w:sz w:val="22"/>
          <w:highlight w:val="none"/>
        </w:rPr>
        <w:t>一、</w:t>
      </w:r>
      <w:r>
        <w:rPr>
          <w:rFonts w:hint="eastAsia" w:ascii="宋体" w:hAnsi="宋体" w:cs="宋体"/>
          <w:b/>
          <w:color w:val="auto"/>
          <w:spacing w:val="-6"/>
          <w:sz w:val="22"/>
          <w:highlight w:val="none"/>
        </w:rPr>
        <w:t>商务要求</w:t>
      </w:r>
      <w:bookmarkEnd w:id="0"/>
    </w:p>
    <w:tbl>
      <w:tblPr>
        <w:tblStyle w:val="8"/>
        <w:tblW w:w="89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0"/>
        <w:gridCol w:w="7633"/>
      </w:tblGrid>
      <w:tr w14:paraId="43FB9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30" w:type="dxa"/>
            <w:tcBorders>
              <w:top w:val="single" w:color="auto" w:sz="4" w:space="0"/>
              <w:left w:val="single" w:color="auto" w:sz="4" w:space="0"/>
              <w:bottom w:val="single" w:color="auto" w:sz="4" w:space="0"/>
              <w:right w:val="single" w:color="auto" w:sz="4" w:space="0"/>
            </w:tcBorders>
            <w:noWrap w:val="0"/>
            <w:vAlign w:val="center"/>
          </w:tcPr>
          <w:p w14:paraId="5E227112">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支付方式</w:t>
            </w:r>
          </w:p>
        </w:tc>
        <w:tc>
          <w:tcPr>
            <w:tcW w:w="7633" w:type="dxa"/>
            <w:tcBorders>
              <w:top w:val="single" w:color="auto" w:sz="4" w:space="0"/>
              <w:left w:val="single" w:color="auto" w:sz="4" w:space="0"/>
              <w:bottom w:val="single" w:color="auto" w:sz="4" w:space="0"/>
              <w:right w:val="single" w:color="auto" w:sz="4" w:space="0"/>
            </w:tcBorders>
            <w:noWrap w:val="0"/>
            <w:vAlign w:val="center"/>
          </w:tcPr>
          <w:p w14:paraId="0F61A019">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▲卖方完成全部服务，通过买方验收后，并向买方开具合同金额100%的增值税正式发票，买方入库报销后15个工作日内，买方向卖方支付100%合同价款。</w:t>
            </w:r>
          </w:p>
        </w:tc>
      </w:tr>
      <w:tr w14:paraId="65487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330" w:type="dxa"/>
            <w:tcBorders>
              <w:top w:val="single" w:color="auto" w:sz="4" w:space="0"/>
              <w:left w:val="single" w:color="auto" w:sz="4" w:space="0"/>
              <w:bottom w:val="single" w:color="auto" w:sz="4" w:space="0"/>
              <w:right w:val="single" w:color="auto" w:sz="4" w:space="0"/>
            </w:tcBorders>
            <w:noWrap w:val="0"/>
            <w:vAlign w:val="center"/>
          </w:tcPr>
          <w:p w14:paraId="0364C80C">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服务时间</w:t>
            </w:r>
          </w:p>
        </w:tc>
        <w:tc>
          <w:tcPr>
            <w:tcW w:w="7633" w:type="dxa"/>
            <w:tcBorders>
              <w:top w:val="single" w:color="auto" w:sz="4" w:space="0"/>
              <w:left w:val="single" w:color="auto" w:sz="4" w:space="0"/>
              <w:bottom w:val="single" w:color="auto" w:sz="4" w:space="0"/>
              <w:right w:val="single" w:color="auto" w:sz="4" w:space="0"/>
            </w:tcBorders>
            <w:noWrap w:val="0"/>
            <w:vAlign w:val="center"/>
          </w:tcPr>
          <w:p w14:paraId="6FBBA997">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租赁7天（2024.10.29-2024.11.04）</w:t>
            </w:r>
          </w:p>
        </w:tc>
      </w:tr>
      <w:tr w14:paraId="6E6B3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330" w:type="dxa"/>
            <w:tcBorders>
              <w:top w:val="single" w:color="auto" w:sz="4" w:space="0"/>
              <w:left w:val="single" w:color="auto" w:sz="4" w:space="0"/>
              <w:bottom w:val="single" w:color="auto" w:sz="4" w:space="0"/>
              <w:right w:val="single" w:color="auto" w:sz="4" w:space="0"/>
            </w:tcBorders>
            <w:noWrap w:val="0"/>
            <w:vAlign w:val="center"/>
          </w:tcPr>
          <w:p w14:paraId="282DA0A2">
            <w:pPr>
              <w:spacing w:line="360" w:lineRule="exact"/>
              <w:jc w:val="center"/>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z w:val="22"/>
                <w:szCs w:val="22"/>
                <w:highlight w:val="none"/>
              </w:rPr>
              <w:t>服务地点</w:t>
            </w:r>
          </w:p>
        </w:tc>
        <w:tc>
          <w:tcPr>
            <w:tcW w:w="7633" w:type="dxa"/>
            <w:tcBorders>
              <w:top w:val="single" w:color="auto" w:sz="4" w:space="0"/>
              <w:left w:val="single" w:color="auto" w:sz="4" w:space="0"/>
              <w:bottom w:val="single" w:color="auto" w:sz="4" w:space="0"/>
              <w:right w:val="single" w:color="auto" w:sz="4" w:space="0"/>
            </w:tcBorders>
            <w:noWrap w:val="0"/>
            <w:vAlign w:val="center"/>
          </w:tcPr>
          <w:p w14:paraId="2AF47C6C">
            <w:pPr>
              <w:spacing w:line="360" w:lineRule="exact"/>
              <w:jc w:val="left"/>
              <w:rPr>
                <w:rFonts w:hint="eastAsia" w:ascii="宋体" w:hAnsi="宋体" w:eastAsia="宋体" w:cs="宋体"/>
                <w:color w:val="auto"/>
                <w:sz w:val="22"/>
                <w:highlight w:val="none"/>
                <w:u w:val="none"/>
              </w:rPr>
            </w:pPr>
            <w:r>
              <w:rPr>
                <w:rFonts w:hint="eastAsia" w:ascii="宋体" w:hAnsi="宋体" w:eastAsia="宋体" w:cs="宋体"/>
                <w:color w:val="auto"/>
                <w:sz w:val="22"/>
                <w:highlight w:val="none"/>
              </w:rPr>
              <w:t>温州职业技术学院瑞安学院指定地点。</w:t>
            </w:r>
          </w:p>
        </w:tc>
      </w:tr>
      <w:tr w14:paraId="2EB6A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330" w:type="dxa"/>
            <w:tcBorders>
              <w:top w:val="single" w:color="auto" w:sz="4" w:space="0"/>
              <w:left w:val="single" w:color="auto" w:sz="4" w:space="0"/>
              <w:bottom w:val="single" w:color="auto" w:sz="4" w:space="0"/>
              <w:right w:val="single" w:color="auto" w:sz="4" w:space="0"/>
            </w:tcBorders>
            <w:noWrap w:val="0"/>
            <w:vAlign w:val="center"/>
          </w:tcPr>
          <w:p w14:paraId="16891688">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服务效率</w:t>
            </w:r>
          </w:p>
        </w:tc>
        <w:tc>
          <w:tcPr>
            <w:tcW w:w="7633" w:type="dxa"/>
            <w:tcBorders>
              <w:top w:val="single" w:color="auto" w:sz="4" w:space="0"/>
              <w:left w:val="single" w:color="auto" w:sz="4" w:space="0"/>
              <w:bottom w:val="single" w:color="auto" w:sz="4" w:space="0"/>
              <w:right w:val="single" w:color="auto" w:sz="4" w:space="0"/>
            </w:tcBorders>
            <w:noWrap w:val="0"/>
            <w:vAlign w:val="center"/>
          </w:tcPr>
          <w:p w14:paraId="41C34B5A">
            <w:pPr>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接到服务需求后2小时响应，48小时内到达现场</w:t>
            </w:r>
          </w:p>
        </w:tc>
      </w:tr>
      <w:tr w14:paraId="5E1BB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330" w:type="dxa"/>
            <w:tcBorders>
              <w:top w:val="single" w:color="auto" w:sz="4" w:space="0"/>
              <w:left w:val="single" w:color="auto" w:sz="4" w:space="0"/>
              <w:bottom w:val="single" w:color="auto" w:sz="4" w:space="0"/>
              <w:right w:val="single" w:color="auto" w:sz="4" w:space="0"/>
            </w:tcBorders>
            <w:noWrap w:val="0"/>
            <w:vAlign w:val="center"/>
          </w:tcPr>
          <w:p w14:paraId="314B1E66">
            <w:pPr>
              <w:spacing w:line="360" w:lineRule="exact"/>
              <w:jc w:val="center"/>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验收标准</w:t>
            </w:r>
          </w:p>
        </w:tc>
        <w:tc>
          <w:tcPr>
            <w:tcW w:w="7633" w:type="dxa"/>
            <w:tcBorders>
              <w:top w:val="single" w:color="auto" w:sz="4" w:space="0"/>
              <w:left w:val="single" w:color="auto" w:sz="4" w:space="0"/>
              <w:bottom w:val="single" w:color="auto" w:sz="4" w:space="0"/>
              <w:right w:val="single" w:color="auto" w:sz="4" w:space="0"/>
            </w:tcBorders>
            <w:noWrap w:val="0"/>
            <w:vAlign w:val="center"/>
          </w:tcPr>
          <w:p w14:paraId="501F2D7F">
            <w:pPr>
              <w:widowControl/>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1.验收标准应符合中国有关的国家、地方、行业的标准。</w:t>
            </w:r>
          </w:p>
          <w:p w14:paraId="3ED7D983">
            <w:pPr>
              <w:widowControl/>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2.由采购人组织专家或用户代表或第三方机构，按照磋商文件、合同条款、软件工程要求和实</w:t>
            </w:r>
            <w:bookmarkStart w:id="8" w:name="_GoBack"/>
            <w:bookmarkEnd w:id="8"/>
            <w:r>
              <w:rPr>
                <w:rFonts w:hint="eastAsia" w:ascii="宋体" w:hAnsi="宋体" w:eastAsia="宋体" w:cs="宋体"/>
                <w:color w:val="auto"/>
                <w:sz w:val="22"/>
                <w:szCs w:val="22"/>
                <w:highlight w:val="none"/>
              </w:rPr>
              <w:t>际应用效果对项目进行验收，因投标人原因导致验收未一次性通过，后期验收产生费用需由投标人承担。</w:t>
            </w:r>
          </w:p>
          <w:p w14:paraId="284B87EB">
            <w:pPr>
              <w:widowControl/>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3.验收时投标人应在现场，验收完毕后作出验收结果报告。</w:t>
            </w:r>
          </w:p>
          <w:p w14:paraId="4E5ACB76">
            <w:pPr>
              <w:widowControl/>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4所有合同中规定的货物和材料都已在规定时间交付。</w:t>
            </w:r>
          </w:p>
          <w:p w14:paraId="3D20EB02">
            <w:pPr>
              <w:widowControl/>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5.运行结果符合产品标准和技术规格及合同要求。</w:t>
            </w:r>
          </w:p>
          <w:p w14:paraId="15D313D5">
            <w:pPr>
              <w:widowControl/>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6.如发现有重大的质量问题，双方均同意提请国家法定检测机构鉴定，如检测结果证明产品无质量问题，由采购人承担检测费用；如检测结果证明产品有质量问题，由投标人承担检测费用。</w:t>
            </w:r>
          </w:p>
          <w:p w14:paraId="1A061ADB">
            <w:pPr>
              <w:widowControl/>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 投标人在设备到货、安装、调试和验收期间应采取严格的安全措施，承担由于自身原因所造成的事故责任及其发生的一切费用。</w:t>
            </w:r>
          </w:p>
        </w:tc>
      </w:tr>
      <w:tr w14:paraId="450D0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330" w:type="dxa"/>
            <w:tcBorders>
              <w:top w:val="single" w:color="auto" w:sz="4" w:space="0"/>
              <w:left w:val="single" w:color="auto" w:sz="4" w:space="0"/>
              <w:bottom w:val="single" w:color="auto" w:sz="4" w:space="0"/>
              <w:right w:val="single" w:color="auto" w:sz="4" w:space="0"/>
            </w:tcBorders>
            <w:noWrap w:val="0"/>
            <w:vAlign w:val="center"/>
          </w:tcPr>
          <w:p w14:paraId="10C3CFB2">
            <w:pPr>
              <w:spacing w:line="360" w:lineRule="exact"/>
              <w:jc w:val="center"/>
              <w:rPr>
                <w:rFonts w:hint="eastAsia" w:ascii="宋体" w:hAnsi="宋体" w:eastAsia="宋体" w:cs="宋体"/>
                <w:b/>
                <w:bCs/>
                <w:color w:val="auto"/>
                <w:sz w:val="22"/>
                <w:szCs w:val="22"/>
                <w:highlight w:val="none"/>
              </w:rPr>
            </w:pPr>
            <w:bookmarkStart w:id="2" w:name="_Toc21414"/>
            <w:r>
              <w:rPr>
                <w:rFonts w:hint="eastAsia" w:ascii="宋体" w:hAnsi="宋体" w:eastAsia="宋体" w:cs="宋体"/>
                <w:b/>
                <w:bCs/>
                <w:color w:val="auto"/>
                <w:sz w:val="22"/>
                <w:szCs w:val="22"/>
                <w:highlight w:val="none"/>
              </w:rPr>
              <w:t>其他</w:t>
            </w:r>
          </w:p>
        </w:tc>
        <w:tc>
          <w:tcPr>
            <w:tcW w:w="7633" w:type="dxa"/>
            <w:tcBorders>
              <w:top w:val="single" w:color="auto" w:sz="4" w:space="0"/>
              <w:left w:val="single" w:color="auto" w:sz="4" w:space="0"/>
              <w:bottom w:val="single" w:color="auto" w:sz="4" w:space="0"/>
              <w:right w:val="single" w:color="auto" w:sz="4" w:space="0"/>
            </w:tcBorders>
            <w:noWrap w:val="0"/>
            <w:vAlign w:val="center"/>
          </w:tcPr>
          <w:p w14:paraId="051651D2">
            <w:pPr>
              <w:widowControl/>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中标人应保证租赁期限内所有设备的正常保养和正常损耗零部件更换，确保所有设备性能正常，满足采购人正常使用要求。</w:t>
            </w:r>
          </w:p>
        </w:tc>
      </w:tr>
    </w:tbl>
    <w:p w14:paraId="4019EE98">
      <w:pPr>
        <w:snapToGrid w:val="0"/>
        <w:spacing w:line="360" w:lineRule="exact"/>
        <w:outlineLvl w:val="1"/>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二、技术要求</w:t>
      </w:r>
      <w:bookmarkEnd w:id="2"/>
    </w:p>
    <w:p w14:paraId="25D4C510">
      <w:pPr>
        <w:spacing w:line="360" w:lineRule="exact"/>
        <w:rPr>
          <w:rFonts w:hint="eastAsia" w:ascii="宋体" w:hAnsi="宋体" w:cs="宋体"/>
          <w:color w:val="auto"/>
          <w:sz w:val="22"/>
          <w:highlight w:val="none"/>
        </w:rPr>
      </w:pPr>
      <w:r>
        <w:rPr>
          <w:rFonts w:hint="eastAsia" w:ascii="宋体" w:hAnsi="宋体" w:cs="宋体"/>
          <w:color w:val="auto"/>
          <w:sz w:val="22"/>
          <w:highlight w:val="none"/>
        </w:rPr>
        <w:t>（一）需求项目清单</w:t>
      </w:r>
    </w:p>
    <w:tbl>
      <w:tblPr>
        <w:tblStyle w:val="8"/>
        <w:tblW w:w="47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302"/>
        <w:gridCol w:w="5109"/>
        <w:gridCol w:w="697"/>
        <w:gridCol w:w="739"/>
      </w:tblGrid>
      <w:tr w14:paraId="2ACC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000" w:type="pct"/>
            <w:gridSpan w:val="5"/>
            <w:noWrap/>
            <w:vAlign w:val="center"/>
          </w:tcPr>
          <w:p w14:paraId="5FE430D5">
            <w:pPr>
              <w:widowControl/>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全国工业设计职业技能大赛灯具设计师赛项省选拔赛支持与服务</w:t>
            </w:r>
          </w:p>
        </w:tc>
      </w:tr>
      <w:tr w14:paraId="7295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noWrap w:val="0"/>
            <w:vAlign w:val="center"/>
          </w:tcPr>
          <w:p w14:paraId="6AEBD3E6">
            <w:pPr>
              <w:widowControl/>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序号</w:t>
            </w:r>
          </w:p>
        </w:tc>
        <w:tc>
          <w:tcPr>
            <w:tcW w:w="1205" w:type="pct"/>
            <w:noWrap w:val="0"/>
            <w:vAlign w:val="center"/>
          </w:tcPr>
          <w:p w14:paraId="15930689">
            <w:pPr>
              <w:widowControl/>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项目名称</w:t>
            </w:r>
          </w:p>
        </w:tc>
        <w:tc>
          <w:tcPr>
            <w:tcW w:w="2675" w:type="pct"/>
            <w:noWrap w:val="0"/>
            <w:vAlign w:val="center"/>
          </w:tcPr>
          <w:p w14:paraId="0246F14F">
            <w:pPr>
              <w:widowControl/>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规格/用途</w:t>
            </w:r>
          </w:p>
        </w:tc>
        <w:tc>
          <w:tcPr>
            <w:tcW w:w="365" w:type="pct"/>
            <w:noWrap w:val="0"/>
            <w:vAlign w:val="center"/>
          </w:tcPr>
          <w:p w14:paraId="48AF5FB3">
            <w:pPr>
              <w:widowControl/>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数量</w:t>
            </w:r>
          </w:p>
        </w:tc>
        <w:tc>
          <w:tcPr>
            <w:tcW w:w="387" w:type="pct"/>
            <w:noWrap w:val="0"/>
            <w:vAlign w:val="center"/>
          </w:tcPr>
          <w:p w14:paraId="3A6FA72C">
            <w:pPr>
              <w:widowControl/>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单位</w:t>
            </w:r>
          </w:p>
        </w:tc>
      </w:tr>
      <w:tr w14:paraId="12FF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68" w:type="pct"/>
            <w:noWrap/>
            <w:vAlign w:val="center"/>
          </w:tcPr>
          <w:p w14:paraId="25235D3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1205" w:type="pct"/>
            <w:noWrap w:val="0"/>
            <w:vAlign w:val="center"/>
          </w:tcPr>
          <w:p w14:paraId="2787AD33">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设备租赁</w:t>
            </w:r>
          </w:p>
        </w:tc>
        <w:tc>
          <w:tcPr>
            <w:tcW w:w="2675" w:type="pct"/>
            <w:noWrap w:val="0"/>
            <w:vAlign w:val="center"/>
          </w:tcPr>
          <w:p w14:paraId="09C4BA5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设备需满足第四届全国工业设计职业技能大赛浙江省选拔赛灯具设计师赛项和2024年浙江省工业设计职业技能竞赛暨第四届全国工业设计职业技能大赛浙江省选拔赛灯具设计师赛项平台“</w:t>
            </w:r>
            <w:bookmarkStart w:id="3" w:name="OLE_LINK7"/>
            <w:r>
              <w:rPr>
                <w:rFonts w:hint="eastAsia" w:ascii="宋体" w:hAnsi="宋体" w:cs="宋体"/>
                <w:color w:val="auto"/>
                <w:kern w:val="0"/>
                <w:sz w:val="22"/>
                <w:highlight w:val="none"/>
              </w:rPr>
              <w:t>工业设计协同创新平台</w:t>
            </w:r>
            <w:bookmarkEnd w:id="3"/>
            <w:r>
              <w:rPr>
                <w:rFonts w:hint="eastAsia" w:ascii="宋体" w:hAnsi="宋体" w:cs="宋体"/>
                <w:color w:val="auto"/>
                <w:kern w:val="0"/>
                <w:sz w:val="22"/>
                <w:highlight w:val="none"/>
              </w:rPr>
              <w:t>”的要求，每套需包括工业设计协同知识库模块、数字化触觉草绘设计模块、数据采集检测模块、快速成型模块四个模块及设备的安装调试等；含往返运费、装车、卸货及相关保险、人员费用</w:t>
            </w:r>
            <w:r>
              <w:rPr>
                <w:rFonts w:hint="eastAsia" w:ascii="宋体" w:hAnsi="宋体" w:cs="宋体"/>
                <w:color w:val="auto"/>
                <w:kern w:val="0"/>
                <w:sz w:val="22"/>
                <w:highlight w:val="none"/>
                <w:lang w:eastAsia="zh-CN"/>
              </w:rPr>
              <w:t>、</w:t>
            </w:r>
            <w:r>
              <w:rPr>
                <w:rFonts w:hint="eastAsia" w:ascii="宋体" w:hAnsi="宋体" w:cs="宋体"/>
                <w:color w:val="auto"/>
                <w:highlight w:val="none"/>
              </w:rPr>
              <w:t>油费、通行费、停车费</w:t>
            </w:r>
            <w:r>
              <w:rPr>
                <w:rFonts w:hint="eastAsia" w:ascii="宋体" w:hAnsi="宋体" w:cs="宋体"/>
                <w:color w:val="auto"/>
                <w:kern w:val="0"/>
                <w:sz w:val="22"/>
                <w:highlight w:val="none"/>
              </w:rPr>
              <w:t>等。</w:t>
            </w:r>
          </w:p>
        </w:tc>
        <w:tc>
          <w:tcPr>
            <w:tcW w:w="365" w:type="pct"/>
            <w:noWrap w:val="0"/>
            <w:vAlign w:val="center"/>
          </w:tcPr>
          <w:p w14:paraId="4823092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w:t>
            </w:r>
          </w:p>
        </w:tc>
        <w:tc>
          <w:tcPr>
            <w:tcW w:w="387" w:type="pct"/>
            <w:noWrap w:val="0"/>
            <w:vAlign w:val="center"/>
          </w:tcPr>
          <w:p w14:paraId="2A83C975">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套</w:t>
            </w:r>
          </w:p>
        </w:tc>
      </w:tr>
      <w:tr w14:paraId="0502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8" w:type="pct"/>
            <w:noWrap/>
            <w:vAlign w:val="center"/>
          </w:tcPr>
          <w:p w14:paraId="672B65A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2</w:t>
            </w:r>
          </w:p>
        </w:tc>
        <w:tc>
          <w:tcPr>
            <w:tcW w:w="1205" w:type="pct"/>
            <w:noWrap w:val="0"/>
            <w:vAlign w:val="center"/>
          </w:tcPr>
          <w:p w14:paraId="6E773248">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刚性光敏树脂</w:t>
            </w:r>
          </w:p>
        </w:tc>
        <w:tc>
          <w:tcPr>
            <w:tcW w:w="2675" w:type="pct"/>
            <w:noWrap w:val="0"/>
            <w:vAlign w:val="center"/>
          </w:tcPr>
          <w:p w14:paraId="379CF62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光固化打印耗材，1kg/瓶</w:t>
            </w:r>
          </w:p>
        </w:tc>
        <w:tc>
          <w:tcPr>
            <w:tcW w:w="365" w:type="pct"/>
            <w:noWrap w:val="0"/>
            <w:vAlign w:val="center"/>
          </w:tcPr>
          <w:p w14:paraId="177616B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35</w:t>
            </w:r>
          </w:p>
        </w:tc>
        <w:tc>
          <w:tcPr>
            <w:tcW w:w="387" w:type="pct"/>
            <w:noWrap w:val="0"/>
            <w:vAlign w:val="center"/>
          </w:tcPr>
          <w:p w14:paraId="71CE0B3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瓶</w:t>
            </w:r>
          </w:p>
        </w:tc>
      </w:tr>
      <w:tr w14:paraId="5E0B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68" w:type="pct"/>
            <w:noWrap/>
            <w:vAlign w:val="center"/>
          </w:tcPr>
          <w:p w14:paraId="4D2F0D7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w:t>
            </w:r>
          </w:p>
        </w:tc>
        <w:tc>
          <w:tcPr>
            <w:tcW w:w="1205" w:type="pct"/>
            <w:noWrap w:val="0"/>
            <w:vAlign w:val="center"/>
          </w:tcPr>
          <w:p w14:paraId="3A0C2DC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扫描标记点</w:t>
            </w:r>
          </w:p>
        </w:tc>
        <w:tc>
          <w:tcPr>
            <w:tcW w:w="2675" w:type="pct"/>
            <w:noWrap w:val="0"/>
            <w:vAlign w:val="center"/>
          </w:tcPr>
          <w:p w14:paraId="0A219E2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扫描仪使用耗材，内径4mm，外径7mm，每套2</w:t>
            </w:r>
          </w:p>
          <w:p w14:paraId="1C78BC3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张，每张200点。</w:t>
            </w:r>
          </w:p>
        </w:tc>
        <w:tc>
          <w:tcPr>
            <w:tcW w:w="365" w:type="pct"/>
            <w:noWrap w:val="0"/>
            <w:vAlign w:val="center"/>
          </w:tcPr>
          <w:p w14:paraId="72C70A9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35</w:t>
            </w:r>
          </w:p>
        </w:tc>
        <w:tc>
          <w:tcPr>
            <w:tcW w:w="387" w:type="pct"/>
            <w:noWrap w:val="0"/>
            <w:vAlign w:val="center"/>
          </w:tcPr>
          <w:p w14:paraId="2EC0F96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套</w:t>
            </w:r>
          </w:p>
        </w:tc>
      </w:tr>
      <w:tr w14:paraId="5FDB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68" w:type="pct"/>
            <w:noWrap/>
            <w:vAlign w:val="center"/>
          </w:tcPr>
          <w:p w14:paraId="7D67A31C">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4</w:t>
            </w:r>
          </w:p>
        </w:tc>
        <w:tc>
          <w:tcPr>
            <w:tcW w:w="1205" w:type="pct"/>
            <w:noWrap/>
            <w:vAlign w:val="center"/>
          </w:tcPr>
          <w:p w14:paraId="220F687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竞赛配套技术服务</w:t>
            </w:r>
          </w:p>
        </w:tc>
        <w:tc>
          <w:tcPr>
            <w:tcW w:w="2675" w:type="pct"/>
            <w:noWrap/>
            <w:vAlign w:val="center"/>
          </w:tcPr>
          <w:p w14:paraId="280476E6">
            <w:pPr>
              <w:widowControl/>
              <w:spacing w:line="360" w:lineRule="exact"/>
              <w:jc w:val="left"/>
              <w:rPr>
                <w:rFonts w:hint="eastAsia" w:ascii="宋体" w:hAnsi="宋体" w:cs="宋体"/>
                <w:color w:val="auto"/>
                <w:kern w:val="0"/>
                <w:sz w:val="22"/>
                <w:highlight w:val="none"/>
              </w:rPr>
            </w:pPr>
            <w:bookmarkStart w:id="4" w:name="OLE_LINK4"/>
            <w:r>
              <w:rPr>
                <w:rFonts w:hint="eastAsia" w:ascii="宋体" w:hAnsi="宋体" w:cs="宋体"/>
                <w:color w:val="auto"/>
                <w:kern w:val="0"/>
                <w:sz w:val="22"/>
                <w:highlight w:val="none"/>
              </w:rPr>
              <w:t>竞赛培训、竞赛技术支持、专家研讨及竞赛现场支持、竞赛场地布置、安装调试费等</w:t>
            </w:r>
            <w:bookmarkEnd w:id="4"/>
          </w:p>
        </w:tc>
        <w:tc>
          <w:tcPr>
            <w:tcW w:w="365" w:type="pct"/>
            <w:noWrap/>
            <w:vAlign w:val="center"/>
          </w:tcPr>
          <w:p w14:paraId="50A46191">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387" w:type="pct"/>
            <w:noWrap/>
            <w:vAlign w:val="center"/>
          </w:tcPr>
          <w:p w14:paraId="3181ABE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批</w:t>
            </w:r>
          </w:p>
        </w:tc>
      </w:tr>
    </w:tbl>
    <w:p w14:paraId="55BAC924">
      <w:pPr>
        <w:spacing w:line="360" w:lineRule="exact"/>
        <w:rPr>
          <w:rFonts w:hint="eastAsia" w:ascii="宋体" w:hAnsi="宋体" w:cs="宋体"/>
          <w:color w:val="auto"/>
          <w:sz w:val="22"/>
          <w:highlight w:val="none"/>
        </w:rPr>
      </w:pPr>
      <w:r>
        <w:rPr>
          <w:rFonts w:hint="eastAsia" w:ascii="宋体" w:hAnsi="宋体" w:cs="宋体"/>
          <w:color w:val="auto"/>
          <w:sz w:val="22"/>
          <w:highlight w:val="none"/>
        </w:rPr>
        <w:t>（二）技术参数</w:t>
      </w:r>
    </w:p>
    <w:tbl>
      <w:tblPr>
        <w:tblStyle w:val="8"/>
        <w:tblW w:w="48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232"/>
        <w:gridCol w:w="6317"/>
        <w:gridCol w:w="667"/>
        <w:gridCol w:w="799"/>
      </w:tblGrid>
      <w:tr w14:paraId="05C8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5" w:type="pct"/>
            <w:noWrap w:val="0"/>
            <w:vAlign w:val="center"/>
          </w:tcPr>
          <w:p w14:paraId="160BB692">
            <w:pPr>
              <w:widowControl/>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序号</w:t>
            </w:r>
          </w:p>
        </w:tc>
        <w:tc>
          <w:tcPr>
            <w:tcW w:w="632" w:type="pct"/>
            <w:noWrap w:val="0"/>
            <w:vAlign w:val="center"/>
          </w:tcPr>
          <w:p w14:paraId="62D8258F">
            <w:pPr>
              <w:widowControl/>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项目名称</w:t>
            </w:r>
          </w:p>
        </w:tc>
        <w:tc>
          <w:tcPr>
            <w:tcW w:w="3241" w:type="pct"/>
            <w:noWrap w:val="0"/>
            <w:vAlign w:val="center"/>
          </w:tcPr>
          <w:p w14:paraId="57D869C8">
            <w:pPr>
              <w:widowControl/>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技术参数</w:t>
            </w:r>
          </w:p>
        </w:tc>
        <w:tc>
          <w:tcPr>
            <w:tcW w:w="342" w:type="pct"/>
            <w:noWrap w:val="0"/>
            <w:vAlign w:val="center"/>
          </w:tcPr>
          <w:p w14:paraId="0B81AE05">
            <w:pPr>
              <w:widowControl/>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数量</w:t>
            </w:r>
          </w:p>
        </w:tc>
        <w:tc>
          <w:tcPr>
            <w:tcW w:w="410" w:type="pct"/>
            <w:noWrap w:val="0"/>
            <w:vAlign w:val="center"/>
          </w:tcPr>
          <w:p w14:paraId="2B43F42C">
            <w:pPr>
              <w:widowControl/>
              <w:spacing w:line="360" w:lineRule="exact"/>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单位</w:t>
            </w:r>
          </w:p>
        </w:tc>
      </w:tr>
      <w:tr w14:paraId="6EE8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75" w:type="pct"/>
            <w:noWrap/>
            <w:vAlign w:val="center"/>
          </w:tcPr>
          <w:p w14:paraId="588F5D7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632" w:type="pct"/>
            <w:noWrap w:val="0"/>
            <w:vAlign w:val="center"/>
          </w:tcPr>
          <w:p w14:paraId="428B618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设备租赁</w:t>
            </w:r>
          </w:p>
          <w:p w14:paraId="40B70C02">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（设备）</w:t>
            </w:r>
          </w:p>
        </w:tc>
        <w:tc>
          <w:tcPr>
            <w:tcW w:w="3241" w:type="pct"/>
            <w:noWrap w:val="0"/>
            <w:vAlign w:val="center"/>
          </w:tcPr>
          <w:p w14:paraId="346F6C4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大赛期间租用竞赛平台“工业设计协同创新平台”，包括工业设计协同知识库模块、数字化触觉草绘设计模块、数据采集检测模块、快速成型模块四个模块，各模块技术参数要求如下。</w:t>
            </w:r>
          </w:p>
          <w:p w14:paraId="2E7E7EBF">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一、</w:t>
            </w:r>
            <w:r>
              <w:rPr>
                <w:rFonts w:hint="eastAsia" w:ascii="宋体" w:hAnsi="宋体" w:cs="宋体"/>
                <w:color w:val="auto"/>
                <w:kern w:val="0"/>
                <w:sz w:val="22"/>
                <w:highlight w:val="none"/>
              </w:rPr>
              <w:t>工业设计协同知识库模块（此条为标题，非参数要求）</w:t>
            </w:r>
          </w:p>
          <w:p w14:paraId="6C63A55A">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1.三层体系结构，技术，面向对象的SOA技术和组件化的组织形式；动态建模，自定义的客户化定制，完全自定义数据模型、流程模型、组织模型及资源模型；</w:t>
            </w:r>
          </w:p>
          <w:p w14:paraId="68916248">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2.B/S架构体系，系统稳定高效；基于大型数据库、支持海量用户和存储(（支持并发数&gt;2000）；</w:t>
            </w:r>
          </w:p>
          <w:p w14:paraId="63CBC7A1">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3.完全兼容Windows及Windows server操作系统；完全兼容Mysql、Sqlserver数据库；</w:t>
            </w:r>
          </w:p>
          <w:p w14:paraId="0D3389A3">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4.设计软件集成：集成各种主流CAD软件，包括Pro/ENGINEER、Solidworks、NX、SolidEdge、Inventor等三维软件；二维CAD系统包括AutoCAD、中望CAD；</w:t>
            </w:r>
          </w:p>
          <w:p w14:paraId="56DC0376">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 xml:space="preserve">5.EXCEL集成:可以导入EXCEL清单，提取信息，自动生成产品结构树； </w:t>
            </w:r>
          </w:p>
          <w:p w14:paraId="4CEAFA8C">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6.图文档全生命周期管理</w:t>
            </w:r>
          </w:p>
          <w:p w14:paraId="3B72BDD8">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6.1文档管理：管理各部门及各种类型的图文档资料，实现图文档资料的集中管理、方便共享；图文档根据状态自动分区管理，文档库分为文档工作区、文档归档区、文档发布区，根据资料受控状态进行分区管理，形成规范的知识库；</w:t>
            </w:r>
          </w:p>
          <w:p w14:paraId="1FADAB2D">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6.2图文档浏览；支持直接浏览多种格式的文件，包括主流的二维、三维CAD数据及OFFICE办公软件数据、图片等；</w:t>
            </w:r>
          </w:p>
          <w:p w14:paraId="3745577A">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6.3数据检索：高效的检索引擎帮助用户在知识库中快速查找所需图文档资料，提高便捷检索及高级检索，用户可自定义检索条件，保存历史检索条件；</w:t>
            </w:r>
          </w:p>
          <w:p w14:paraId="713BC226">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6.4权限管理：按照组织架构来管理部门及用户，管理用户的账户、密码及联系信息、可设置直接主管信息；细粒度的权限和授权管理，控制对象的浏览、修改、新增、删除、发布、重发布、归档、导出、工作流及授权等权限；</w:t>
            </w:r>
          </w:p>
          <w:p w14:paraId="400CEE07">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6.5图文档的生命周期管理：实现文档从创建、归档、发布、重发布、废止、回收等生命周期管理，清晰标识图文档状态，可通过权限严格控制图文档状态的改变</w:t>
            </w:r>
            <w:r>
              <w:rPr>
                <w:rFonts w:hint="eastAsia" w:ascii="宋体" w:hAnsi="宋体" w:cs="宋体"/>
                <w:b/>
                <w:bCs/>
                <w:color w:val="auto"/>
                <w:sz w:val="22"/>
                <w:highlight w:val="none"/>
              </w:rPr>
              <w:t>（</w:t>
            </w:r>
            <w:r>
              <w:rPr>
                <w:rFonts w:hint="eastAsia" w:ascii="宋体" w:hAnsi="宋体" w:cs="宋体"/>
                <w:b/>
                <w:bCs/>
                <w:color w:val="auto"/>
                <w:sz w:val="22"/>
                <w:highlight w:val="none"/>
                <w:lang w:eastAsia="zh-CN"/>
              </w:rPr>
              <w:t>评审现场提供原型系统演示视频</w:t>
            </w:r>
            <w:r>
              <w:rPr>
                <w:rFonts w:hint="eastAsia" w:ascii="宋体" w:hAnsi="宋体" w:cs="宋体"/>
                <w:b/>
                <w:bCs/>
                <w:color w:val="auto"/>
                <w:sz w:val="22"/>
                <w:highlight w:val="none"/>
              </w:rPr>
              <w:t>，否则不得分）（此条参数作为演示分评分要求，不在作为“技术条款响应程度”评分项）</w:t>
            </w:r>
            <w:r>
              <w:rPr>
                <w:rFonts w:hint="eastAsia" w:ascii="宋体" w:hAnsi="宋体" w:cs="宋体"/>
                <w:color w:val="auto"/>
                <w:sz w:val="22"/>
                <w:highlight w:val="none"/>
              </w:rPr>
              <w:t>；</w:t>
            </w:r>
          </w:p>
          <w:p w14:paraId="411D0D8F">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7.产品结构管理</w:t>
            </w:r>
          </w:p>
          <w:p w14:paraId="2A53FBDE">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7.1产品树管理：组织管理产品系列，建立产品库，实现产品BOM的结构化管理；</w:t>
            </w:r>
          </w:p>
          <w:p w14:paraId="26E53ECB">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7.2BOM表管理：可通过新创建、零部件库中选取、从已有的产品结构中选取生成产品结构；可以导入EXCEL表，提取信息，自动生成产品结构树；可快速汇总各种产品明细表，大大提高BOM汇总和输出效率；</w:t>
            </w:r>
            <w:r>
              <w:rPr>
                <w:rFonts w:hint="eastAsia" w:ascii="宋体" w:hAnsi="宋体" w:cs="宋体"/>
                <w:b/>
                <w:bCs/>
                <w:color w:val="auto"/>
                <w:sz w:val="22"/>
                <w:highlight w:val="none"/>
              </w:rPr>
              <w:t>（商务和技术文件中提供软件界面</w:t>
            </w:r>
            <w:r>
              <w:rPr>
                <w:rFonts w:hint="eastAsia" w:ascii="宋体" w:hAnsi="宋体" w:cs="宋体"/>
                <w:b/>
                <w:bCs/>
                <w:color w:val="auto"/>
                <w:sz w:val="22"/>
                <w:highlight w:val="none"/>
                <w:lang w:eastAsia="zh-CN"/>
              </w:rPr>
              <w:t>截图加盖投标人公章，否则视为负偏离</w:t>
            </w:r>
            <w:r>
              <w:rPr>
                <w:rFonts w:hint="eastAsia" w:ascii="宋体" w:hAnsi="宋体" w:cs="宋体"/>
                <w:b/>
                <w:bCs/>
                <w:color w:val="auto"/>
                <w:sz w:val="22"/>
                <w:highlight w:val="none"/>
              </w:rPr>
              <w:t>）</w:t>
            </w:r>
            <w:r>
              <w:rPr>
                <w:rFonts w:hint="eastAsia" w:ascii="宋体" w:hAnsi="宋体" w:cs="宋体"/>
                <w:color w:val="auto"/>
                <w:sz w:val="22"/>
                <w:highlight w:val="none"/>
              </w:rPr>
              <w:t>；</w:t>
            </w:r>
          </w:p>
          <w:p w14:paraId="10FBF848">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7.3改型设计：产品结构BOM可通过新创建、零部件库中选取、从已有的产品结构中选取生成产品结构；支持产品子结构、零部件子结构的复制/粘贴、任意拖动等可视化操作；提供基于标准产品的快速改型变形设计模式，提高协同设计水平及设计质量的控制</w:t>
            </w:r>
            <w:r>
              <w:rPr>
                <w:rFonts w:hint="eastAsia" w:ascii="宋体" w:hAnsi="宋体" w:cs="宋体"/>
                <w:b/>
                <w:bCs/>
                <w:color w:val="auto"/>
                <w:sz w:val="22"/>
                <w:highlight w:val="none"/>
              </w:rPr>
              <w:t>（</w:t>
            </w:r>
            <w:r>
              <w:rPr>
                <w:rFonts w:hint="eastAsia" w:ascii="宋体" w:hAnsi="宋体" w:cs="宋体"/>
                <w:b/>
                <w:bCs/>
                <w:color w:val="auto"/>
                <w:sz w:val="22"/>
                <w:highlight w:val="none"/>
                <w:lang w:eastAsia="zh-CN"/>
              </w:rPr>
              <w:t>评审现场提供原型系统演示视频</w:t>
            </w:r>
            <w:r>
              <w:rPr>
                <w:rFonts w:hint="eastAsia" w:ascii="宋体" w:hAnsi="宋体" w:cs="宋体"/>
                <w:b/>
                <w:bCs/>
                <w:color w:val="auto"/>
                <w:sz w:val="22"/>
                <w:highlight w:val="none"/>
              </w:rPr>
              <w:t>，否则不得分）（此条参数作为演示分评分要求，不在作为“技术条款响应程度”评分项）</w:t>
            </w:r>
            <w:r>
              <w:rPr>
                <w:rFonts w:hint="eastAsia" w:ascii="宋体" w:hAnsi="宋体" w:cs="宋体"/>
                <w:color w:val="auto"/>
                <w:sz w:val="22"/>
                <w:highlight w:val="none"/>
              </w:rPr>
              <w:t>；</w:t>
            </w:r>
          </w:p>
          <w:p w14:paraId="6CBBB616">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8.流程管理</w:t>
            </w:r>
          </w:p>
          <w:p w14:paraId="66D5F3B4">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★8.1流程定义：自定义及维护各类业务流程模板，实现业务流程的标准化及模板化（</w:t>
            </w:r>
            <w:r>
              <w:rPr>
                <w:rFonts w:hint="eastAsia" w:ascii="宋体" w:hAnsi="宋体" w:cs="宋体"/>
                <w:b/>
                <w:bCs/>
                <w:color w:val="auto"/>
                <w:sz w:val="22"/>
                <w:highlight w:val="none"/>
              </w:rPr>
              <w:t>商务和技术文件中提供软件界面</w:t>
            </w:r>
            <w:r>
              <w:rPr>
                <w:rFonts w:hint="eastAsia" w:ascii="宋体" w:hAnsi="宋体" w:cs="宋体"/>
                <w:b/>
                <w:bCs/>
                <w:color w:val="auto"/>
                <w:sz w:val="22"/>
                <w:highlight w:val="none"/>
                <w:lang w:eastAsia="zh-CN"/>
              </w:rPr>
              <w:t>截图加盖投标人公章，否则视为负偏离</w:t>
            </w:r>
            <w:r>
              <w:rPr>
                <w:rFonts w:hint="eastAsia" w:ascii="宋体" w:hAnsi="宋体" w:cs="宋体"/>
                <w:color w:val="auto"/>
                <w:sz w:val="22"/>
                <w:highlight w:val="none"/>
              </w:rPr>
              <w:t>）；</w:t>
            </w:r>
          </w:p>
          <w:p w14:paraId="05D1842E">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8.2流程监控：可详细监控各种状态流程，可以查看流程的每个过程执行情况；</w:t>
            </w:r>
          </w:p>
          <w:p w14:paraId="7A284C12">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8.3流程统计：汇总统计各种流程信息，辅助管理决策。</w:t>
            </w:r>
          </w:p>
          <w:p w14:paraId="24818854">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9.编码管理</w:t>
            </w:r>
          </w:p>
          <w:p w14:paraId="685E234C">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9.1编码器管理：可自定义各种编码规则，生成各种编码器</w:t>
            </w:r>
            <w:r>
              <w:rPr>
                <w:rFonts w:hint="eastAsia" w:ascii="宋体" w:hAnsi="宋体" w:cs="宋体"/>
                <w:b/>
                <w:bCs/>
                <w:color w:val="auto"/>
                <w:sz w:val="22"/>
                <w:highlight w:val="none"/>
              </w:rPr>
              <w:t>（</w:t>
            </w:r>
            <w:r>
              <w:rPr>
                <w:rFonts w:hint="eastAsia" w:ascii="宋体" w:hAnsi="宋体" w:cs="宋体"/>
                <w:b/>
                <w:bCs/>
                <w:color w:val="auto"/>
                <w:sz w:val="22"/>
                <w:highlight w:val="none"/>
                <w:lang w:eastAsia="zh-CN"/>
              </w:rPr>
              <w:t>评审现场提供原型系统演示视频</w:t>
            </w:r>
            <w:r>
              <w:rPr>
                <w:rFonts w:hint="eastAsia" w:ascii="宋体" w:hAnsi="宋体" w:cs="宋体"/>
                <w:b/>
                <w:bCs/>
                <w:color w:val="auto"/>
                <w:sz w:val="22"/>
                <w:highlight w:val="none"/>
              </w:rPr>
              <w:t>，否则不得分）（此条参数作为演示分评分要求，不在作为“技术条款响应程度”评分项）</w:t>
            </w:r>
            <w:r>
              <w:rPr>
                <w:rFonts w:hint="eastAsia" w:ascii="宋体" w:hAnsi="宋体" w:cs="宋体"/>
                <w:color w:val="auto"/>
                <w:sz w:val="22"/>
                <w:highlight w:val="none"/>
              </w:rPr>
              <w:t>；</w:t>
            </w:r>
          </w:p>
          <w:p w14:paraId="3946E41E">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9.2编码器的编制、应用具有权限控制。</w:t>
            </w:r>
          </w:p>
          <w:p w14:paraId="528B6291">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10.权限管理</w:t>
            </w:r>
          </w:p>
          <w:p w14:paraId="0FCDC3D3">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10.1组织架构及用户管理：按照组织架构来管理部门及用户，管理用户的账户、密码及联系信息及相关人员简历；</w:t>
            </w:r>
          </w:p>
          <w:p w14:paraId="26B8E840">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10.2角色管理：设置及管理用户角色，设置不同的角色拥有不同的权限，一个用户可以拥有一个或多个角色，工作流程中可设置流程角色；</w:t>
            </w:r>
          </w:p>
          <w:p w14:paraId="7FE5EC9B">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10.3授权管理：细粒度的权限和授权管理，控制对象的浏览、修改、新增、删除、发布、重发布、归档、导出、工作流及授权等权限。</w:t>
            </w:r>
          </w:p>
          <w:p w14:paraId="174E7BDB">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11.物料管理</w:t>
            </w:r>
          </w:p>
          <w:p w14:paraId="16D8150D">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11.1物料库管理：分类管理标准件、通用件、半成品、原材料等物料库；</w:t>
            </w:r>
          </w:p>
          <w:p w14:paraId="131B501A">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11.2物料与文档的关联管理：产品、零件等物料与相关技术资料关联管理，方便查询；</w:t>
            </w:r>
          </w:p>
          <w:p w14:paraId="2A102B7A">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11.3零部件的借用关系管理：自动维护和管理图纸、零部件借用关系；</w:t>
            </w:r>
          </w:p>
          <w:p w14:paraId="463BC9D6">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11.4物料的快速查找；</w:t>
            </w:r>
          </w:p>
          <w:p w14:paraId="6ED03A3D">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11.5物料的生命周期管理：实现产品、零部件从创建、审核、归档、发布、废止等生命周期管理，清晰标识和管理产品及零部件状态，可通过权限严格控制产品或零部件状态的改变。</w:t>
            </w:r>
          </w:p>
          <w:p w14:paraId="69259B5D">
            <w:pPr>
              <w:pStyle w:val="6"/>
              <w:spacing w:line="360" w:lineRule="exact"/>
              <w:rPr>
                <w:rFonts w:ascii="宋体" w:hAnsi="宋体" w:cs="宋体"/>
                <w:color w:val="auto"/>
                <w:sz w:val="22"/>
                <w:highlight w:val="none"/>
              </w:rPr>
            </w:pPr>
            <w:r>
              <w:rPr>
                <w:rFonts w:hint="eastAsia" w:ascii="宋体" w:hAnsi="宋体" w:cs="宋体"/>
                <w:color w:val="auto"/>
                <w:sz w:val="22"/>
                <w:highlight w:val="none"/>
              </w:rPr>
              <w:t>★12.</w:t>
            </w:r>
            <w:r>
              <w:rPr>
                <w:rFonts w:hint="eastAsia" w:ascii="宋体" w:hAnsi="宋体" w:cs="宋体"/>
                <w:b/>
                <w:bCs/>
                <w:color w:val="auto"/>
                <w:sz w:val="22"/>
                <w:highlight w:val="none"/>
              </w:rPr>
              <w:t>商务和技术文件中提供国家版权局颁发的“产品全生命周期管理系统”类计算机软件著作权登记证书</w:t>
            </w:r>
            <w:r>
              <w:rPr>
                <w:rFonts w:hint="eastAsia" w:ascii="宋体" w:hAnsi="宋体" w:cs="宋体"/>
                <w:b/>
                <w:bCs/>
                <w:color w:val="auto"/>
                <w:sz w:val="22"/>
                <w:highlight w:val="none"/>
                <w:lang w:eastAsia="zh-CN"/>
              </w:rPr>
              <w:t>复印件加盖投标人公章，否则视为负偏离</w:t>
            </w:r>
            <w:r>
              <w:rPr>
                <w:rFonts w:hint="eastAsia" w:ascii="宋体" w:hAnsi="宋体" w:cs="宋体"/>
                <w:b/>
                <w:bCs/>
                <w:color w:val="auto"/>
                <w:sz w:val="22"/>
                <w:highlight w:val="none"/>
              </w:rPr>
              <w:t>。</w:t>
            </w:r>
          </w:p>
          <w:p w14:paraId="0CA7AA18">
            <w:pPr>
              <w:pStyle w:val="6"/>
              <w:spacing w:line="360" w:lineRule="exact"/>
              <w:rPr>
                <w:rFonts w:hint="eastAsia" w:ascii="宋体" w:hAnsi="宋体" w:cs="宋体"/>
                <w:b/>
                <w:bCs/>
                <w:color w:val="auto"/>
                <w:sz w:val="22"/>
                <w:highlight w:val="none"/>
              </w:rPr>
            </w:pPr>
            <w:r>
              <w:rPr>
                <w:rFonts w:hint="eastAsia" w:ascii="宋体" w:hAnsi="宋体" w:cs="宋体"/>
                <w:color w:val="auto"/>
                <w:sz w:val="22"/>
                <w:highlight w:val="none"/>
              </w:rPr>
              <w:t>★13.软件通过产品质量检验机构测试，</w:t>
            </w:r>
            <w:r>
              <w:rPr>
                <w:rFonts w:hint="eastAsia" w:ascii="宋体" w:hAnsi="宋体" w:cs="宋体"/>
                <w:b/>
                <w:bCs/>
                <w:color w:val="auto"/>
                <w:sz w:val="22"/>
                <w:highlight w:val="none"/>
              </w:rPr>
              <w:t>商务和技术文件中提供第三方机构出具的测试报告复印件</w:t>
            </w:r>
            <w:r>
              <w:rPr>
                <w:rFonts w:hint="eastAsia" w:ascii="宋体" w:hAnsi="宋体" w:cs="宋体"/>
                <w:b/>
                <w:bCs/>
                <w:color w:val="auto"/>
                <w:sz w:val="22"/>
                <w:highlight w:val="none"/>
                <w:lang w:eastAsia="zh-CN"/>
              </w:rPr>
              <w:t>加盖投标人公章，否则视为负偏离</w:t>
            </w:r>
            <w:r>
              <w:rPr>
                <w:rFonts w:hint="eastAsia" w:ascii="宋体" w:hAnsi="宋体" w:cs="宋体"/>
                <w:b/>
                <w:bCs/>
                <w:color w:val="auto"/>
                <w:sz w:val="22"/>
                <w:highlight w:val="none"/>
              </w:rPr>
              <w:t>，测试报告应包含有“企业知识库、流程管理、产品管理”等功能测试</w:t>
            </w:r>
            <w:r>
              <w:rPr>
                <w:rFonts w:hint="eastAsia" w:ascii="宋体" w:hAnsi="宋体" w:cs="宋体"/>
                <w:b/>
                <w:bCs/>
                <w:color w:val="auto"/>
                <w:sz w:val="22"/>
                <w:highlight w:val="none"/>
                <w:lang w:eastAsia="zh-CN"/>
              </w:rPr>
              <w:t>，且结论为通过，否则视为负偏离</w:t>
            </w:r>
            <w:r>
              <w:rPr>
                <w:rFonts w:hint="eastAsia" w:ascii="宋体" w:hAnsi="宋体" w:cs="宋体"/>
                <w:b/>
                <w:bCs/>
                <w:color w:val="auto"/>
                <w:sz w:val="22"/>
                <w:highlight w:val="none"/>
              </w:rPr>
              <w:t>。</w:t>
            </w:r>
          </w:p>
          <w:p w14:paraId="567041AD">
            <w:pPr>
              <w:pStyle w:val="6"/>
              <w:spacing w:line="360" w:lineRule="exact"/>
              <w:rPr>
                <w:rFonts w:hint="eastAsia" w:ascii="宋体" w:hAnsi="宋体" w:cs="宋体"/>
                <w:color w:val="auto"/>
                <w:kern w:val="0"/>
                <w:sz w:val="22"/>
                <w:highlight w:val="none"/>
              </w:rPr>
            </w:pPr>
            <w:r>
              <w:rPr>
                <w:rFonts w:hint="eastAsia" w:ascii="宋体" w:hAnsi="宋体" w:cs="宋体"/>
                <w:color w:val="auto"/>
                <w:sz w:val="22"/>
                <w:highlight w:val="none"/>
              </w:rPr>
              <w:t>二、</w:t>
            </w:r>
            <w:r>
              <w:rPr>
                <w:rFonts w:hint="eastAsia" w:ascii="宋体" w:hAnsi="宋体" w:cs="宋体"/>
                <w:color w:val="auto"/>
                <w:kern w:val="0"/>
                <w:sz w:val="22"/>
                <w:highlight w:val="none"/>
              </w:rPr>
              <w:t>数字化触觉草绘设计模块（此条为标题，非参数要求）</w:t>
            </w:r>
          </w:p>
          <w:p w14:paraId="5A741956">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1.高清液晶显示屏，按压无水波纹，16:9宽屏面板；</w:t>
            </w:r>
          </w:p>
          <w:p w14:paraId="689024B0">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2.显示技术：IPS；显示分辨率不低于1920*1080；</w:t>
            </w:r>
          </w:p>
          <w:p w14:paraId="1C1C568F">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3.8192级高压感，高倍速敏感；</w:t>
            </w:r>
          </w:p>
          <w:p w14:paraId="0BD7F5C7">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4.读取速度不低于266点/秒，无卡顿不延迟；</w:t>
            </w:r>
          </w:p>
          <w:p w14:paraId="2C1DE2BC">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5.智能芯片设计，自动修复不流畅抖动线条；</w:t>
            </w:r>
          </w:p>
          <w:p w14:paraId="762AF34A">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6.兼容WINDOWS系统，MAC系统，支持photoshop、IIIustraor、SAI、Painter等软件；</w:t>
            </w:r>
          </w:p>
          <w:p w14:paraId="3D16784A">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7.精确度不低于±0.6mm；</w:t>
            </w:r>
          </w:p>
          <w:p w14:paraId="23BF95C7">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8.显示区域不低于256.32 x 144.18mm</w:t>
            </w:r>
          </w:p>
          <w:p w14:paraId="178F6FBB">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9.读取分别率，每英寸可读取不低于4500像素；</w:t>
            </w:r>
          </w:p>
          <w:p w14:paraId="7C1D8472">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10.实时控制特殊笔刷侧缝运笔角度，笔倾倒侧产生渐变，越倾斜渐变范围越大；</w:t>
            </w:r>
          </w:p>
          <w:p w14:paraId="05573145">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11.178°全视角，无论是垂直与水平方向透过任何角度观看，都能呈现清晰亮丽的画面，颜色无色差；</w:t>
            </w:r>
          </w:p>
          <w:p w14:paraId="3DB49BAE">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12.5080手写分辨率，等距排列线细密，笔尖光标定位准确，不偏移线条/13、IPS高清屏，还原真色彩，宽广的色域，过渡平顺自然；</w:t>
            </w:r>
          </w:p>
          <w:p w14:paraId="6205EB45">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13.多角度可调节支架，只需前后折叠即可调整角度；</w:t>
            </w:r>
          </w:p>
          <w:p w14:paraId="62C1B8FF">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14.跨平台多系统兼容MAC和PC，无缝兼容计算机配置。</w:t>
            </w:r>
          </w:p>
          <w:p w14:paraId="0655CA02">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三、数据采集检测模块（此条为标题，非参数要求）</w:t>
            </w:r>
          </w:p>
          <w:p w14:paraId="41018D46">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1.采用蓝光光栅，光栅投射器具有128条物理光栅。长时间不操作，镜头会自动切换到休眠模式，自动关闭光栅投射，延长镜头使用寿命；</w:t>
            </w:r>
          </w:p>
          <w:p w14:paraId="6F99219C">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2.基于多线程的高效运算和CUDA并行计算，单次光栅投射时间最快&lt;1.5秒；</w:t>
            </w:r>
          </w:p>
          <w:p w14:paraId="3EFA06A7">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3.单面测量范围：≥300×200mm²；</w:t>
            </w:r>
          </w:p>
          <w:p w14:paraId="0AAA602E">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4.测量精度最高可达0.02mm；</w:t>
            </w:r>
          </w:p>
          <w:p w14:paraId="73EBDF6C">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5.扫描速度：单幅扫描时间≤1s；</w:t>
            </w:r>
          </w:p>
          <w:p w14:paraId="4D6B2769">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6.采样点距：≥0.12mm；</w:t>
            </w:r>
          </w:p>
          <w:p w14:paraId="6FE149B3">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7.高速、高精密工业级相机2个，单个相机≥200万像素分辨率；</w:t>
            </w:r>
          </w:p>
          <w:p w14:paraId="4D0DDF97">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8.输出格式：xyz、ply、obj、stl；</w:t>
            </w:r>
          </w:p>
          <w:p w14:paraId="142D161A">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9.具有多种拼接方式：特征拼接、自动转台、标点拼接；</w:t>
            </w:r>
          </w:p>
          <w:p w14:paraId="02A4919F">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10.无需贴标记点，系统可根据扫描零件的特征全自动拼接；</w:t>
            </w:r>
          </w:p>
          <w:p w14:paraId="21A749A3">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11.软件及设备的使用授权集成在扫描仪主机中，扫描仪连接电脑即可使用，使用及管理方便；</w:t>
            </w:r>
          </w:p>
          <w:p w14:paraId="3E095E99">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12.扫描时，物体及设备均可移动，无需固定，不影响扫描精度；</w:t>
            </w:r>
          </w:p>
          <w:p w14:paraId="2FB94DED">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13.自动拼接转盘：转台承重≥5Kg，转台直径≥250mm，扫描软件可控制转盘旋转速度，进行自动扫描拼接；</w:t>
            </w:r>
          </w:p>
          <w:p w14:paraId="355117DF">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14.扫描软件功能：</w:t>
            </w:r>
          </w:p>
          <w:p w14:paraId="530B0874">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14.1具有多曝光功能，可以单独设置每个镜头的曝光时间和曝光强度，针对不同颜色的工件，可实现曝光时间自动调整；</w:t>
            </w:r>
          </w:p>
          <w:p w14:paraId="0F62992A">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14.2具有8步相移扫描解码，扫描动态范围更广，弱反光件无需喷粉都可扫出数据；</w:t>
            </w:r>
          </w:p>
          <w:p w14:paraId="30894D90">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★14.3可设置校正板方格大小，校正时投影图形可以选择亮、条纹、对焦、十字线、散斑等多种模式（</w:t>
            </w:r>
            <w:r>
              <w:rPr>
                <w:rFonts w:hint="eastAsia" w:ascii="宋体" w:hAnsi="宋体" w:cs="宋体"/>
                <w:b/>
                <w:bCs/>
                <w:color w:val="auto"/>
                <w:kern w:val="0"/>
                <w:sz w:val="22"/>
                <w:highlight w:val="none"/>
              </w:rPr>
              <w:t>商务和技术文件中提供软件界面</w:t>
            </w:r>
            <w:r>
              <w:rPr>
                <w:rFonts w:hint="eastAsia" w:ascii="宋体" w:hAnsi="宋体" w:cs="宋体"/>
                <w:b/>
                <w:bCs/>
                <w:color w:val="auto"/>
                <w:kern w:val="0"/>
                <w:sz w:val="22"/>
                <w:highlight w:val="none"/>
                <w:lang w:eastAsia="zh-CN"/>
              </w:rPr>
              <w:t>截图加盖投标人公章，否则视为负偏离</w:t>
            </w:r>
            <w:r>
              <w:rPr>
                <w:rFonts w:hint="eastAsia" w:ascii="宋体" w:hAnsi="宋体" w:cs="宋体"/>
                <w:color w:val="auto"/>
                <w:kern w:val="0"/>
                <w:sz w:val="22"/>
                <w:highlight w:val="none"/>
              </w:rPr>
              <w:t>）；</w:t>
            </w:r>
          </w:p>
          <w:p w14:paraId="72641EA0">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14.4扫描软件具备新建工程、打开扫描、导入文件等系列功能，对应的数据格式主要包括工程格式、点云格式和三角网格面格式；</w:t>
            </w:r>
          </w:p>
          <w:p w14:paraId="2703D940">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14.5可以直接在扫描软件上对STL数据进行简化、细化和去除特征等操作；</w:t>
            </w:r>
          </w:p>
          <w:p w14:paraId="5D474A0D">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14.6具有多种扫描数据对齐方式，包括特征对齐、快速移动、近点对齐、标志点对齐、精细对齐、全局对齐等，提供一键对齐功能，快速实现数据对齐；提供标志点误差控制、点云全局误差控制两种高精度对齐误差控制方式，提高对齐精度；</w:t>
            </w:r>
          </w:p>
          <w:p w14:paraId="1C272E4D">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14.7具有点云降噪功能，提供点云降噪三种优化模式；具有封闭融合、非封闭融合、非封闭大型点云融合三种数据融合方式；提供拟合精简、快速精简两种简化曲面算法，可以按照文件大小精简、按照文件百分比精简，实现点云数据精简，控制扫描文件大小（</w:t>
            </w:r>
            <w:r>
              <w:rPr>
                <w:rFonts w:hint="eastAsia" w:ascii="宋体" w:hAnsi="宋体" w:cs="宋体"/>
                <w:b/>
                <w:bCs/>
                <w:color w:val="auto"/>
                <w:kern w:val="0"/>
                <w:sz w:val="22"/>
                <w:highlight w:val="none"/>
              </w:rPr>
              <w:t>商务和技术文件中提供软件界面</w:t>
            </w:r>
            <w:r>
              <w:rPr>
                <w:rFonts w:hint="eastAsia" w:ascii="宋体" w:hAnsi="宋体" w:cs="宋体"/>
                <w:b/>
                <w:bCs/>
                <w:color w:val="auto"/>
                <w:kern w:val="0"/>
                <w:sz w:val="22"/>
                <w:highlight w:val="none"/>
                <w:lang w:eastAsia="zh-CN"/>
              </w:rPr>
              <w:t>截图加盖投标人公章，否则视为负偏离</w:t>
            </w:r>
            <w:r>
              <w:rPr>
                <w:rFonts w:hint="eastAsia" w:ascii="宋体" w:hAnsi="宋体" w:cs="宋体"/>
                <w:color w:val="auto"/>
                <w:kern w:val="0"/>
                <w:sz w:val="22"/>
                <w:highlight w:val="none"/>
              </w:rPr>
              <w:t>）；</w:t>
            </w:r>
          </w:p>
          <w:p w14:paraId="7FD59374">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★14.8具有多种曲面工具，包括平滑曲面、腐蚀边沿、删除小物体、精简曲面、缩放曲面、曲面降噪等、网格修复、网格补洞（</w:t>
            </w:r>
            <w:r>
              <w:rPr>
                <w:rFonts w:hint="eastAsia" w:ascii="宋体" w:hAnsi="宋体" w:cs="宋体"/>
                <w:b/>
                <w:bCs/>
                <w:color w:val="auto"/>
                <w:kern w:val="0"/>
                <w:sz w:val="22"/>
                <w:highlight w:val="none"/>
              </w:rPr>
              <w:t>商务和技术文件中提供软件界面</w:t>
            </w:r>
            <w:r>
              <w:rPr>
                <w:rFonts w:hint="eastAsia" w:ascii="宋体" w:hAnsi="宋体" w:cs="宋体"/>
                <w:b/>
                <w:bCs/>
                <w:color w:val="auto"/>
                <w:kern w:val="0"/>
                <w:sz w:val="22"/>
                <w:highlight w:val="none"/>
                <w:lang w:eastAsia="zh-CN"/>
              </w:rPr>
              <w:t>截图加盖投标人公章，否则视为负偏离</w:t>
            </w:r>
            <w:r>
              <w:rPr>
                <w:rFonts w:hint="eastAsia" w:ascii="宋体" w:hAnsi="宋体" w:cs="宋体"/>
                <w:color w:val="auto"/>
                <w:kern w:val="0"/>
                <w:sz w:val="22"/>
                <w:highlight w:val="none"/>
              </w:rPr>
              <w:t>）；</w:t>
            </w:r>
          </w:p>
          <w:p w14:paraId="4FA5714C">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14.9具有一键校正功能，可实现旋转台和扫描仪一键校正，大大提高校正速度；</w:t>
            </w:r>
          </w:p>
          <w:p w14:paraId="30864386">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★14.10扫描软件集成嵌入启动检测软件，在扫描软件里可以一键打开检测软件,并可后台设置检测软件打开路径（</w:t>
            </w:r>
            <w:r>
              <w:rPr>
                <w:rFonts w:hint="eastAsia" w:ascii="宋体" w:hAnsi="宋体" w:cs="宋体"/>
                <w:b/>
                <w:bCs/>
                <w:color w:val="auto"/>
                <w:kern w:val="0"/>
                <w:sz w:val="22"/>
                <w:highlight w:val="none"/>
              </w:rPr>
              <w:t>商务和技术文件中提供软件界面</w:t>
            </w:r>
            <w:r>
              <w:rPr>
                <w:rFonts w:hint="eastAsia" w:ascii="宋体" w:hAnsi="宋体" w:cs="宋体"/>
                <w:b/>
                <w:bCs/>
                <w:color w:val="auto"/>
                <w:kern w:val="0"/>
                <w:sz w:val="22"/>
                <w:highlight w:val="none"/>
                <w:lang w:eastAsia="zh-CN"/>
              </w:rPr>
              <w:t>截图加盖投标人公章，否则视为负偏离</w:t>
            </w:r>
            <w:r>
              <w:rPr>
                <w:rFonts w:hint="eastAsia" w:ascii="宋体" w:hAnsi="宋体" w:cs="宋体"/>
                <w:color w:val="auto"/>
                <w:kern w:val="0"/>
                <w:sz w:val="22"/>
                <w:highlight w:val="none"/>
              </w:rPr>
              <w:t>）；</w:t>
            </w:r>
          </w:p>
          <w:p w14:paraId="1659E08A">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★15.三维逆向扫描系统通过产品质量检验机构测试，</w:t>
            </w:r>
            <w:r>
              <w:rPr>
                <w:rFonts w:hint="eastAsia" w:ascii="宋体" w:hAnsi="宋体" w:cs="宋体"/>
                <w:b/>
                <w:bCs/>
                <w:color w:val="auto"/>
                <w:sz w:val="22"/>
                <w:highlight w:val="none"/>
              </w:rPr>
              <w:t>商务和技术文件中提供第三方机构出具的测试报告复印件</w:t>
            </w:r>
            <w:r>
              <w:rPr>
                <w:rFonts w:hint="eastAsia" w:ascii="宋体" w:hAnsi="宋体" w:cs="宋体"/>
                <w:b/>
                <w:bCs/>
                <w:color w:val="auto"/>
                <w:sz w:val="22"/>
                <w:highlight w:val="none"/>
                <w:lang w:eastAsia="zh-CN"/>
              </w:rPr>
              <w:t>加盖投标人公章，否则视为负偏离</w:t>
            </w:r>
            <w:r>
              <w:rPr>
                <w:rFonts w:hint="eastAsia" w:ascii="宋体" w:hAnsi="宋体" w:cs="宋体"/>
                <w:b/>
                <w:bCs/>
                <w:color w:val="auto"/>
                <w:kern w:val="0"/>
                <w:sz w:val="22"/>
                <w:highlight w:val="none"/>
              </w:rPr>
              <w:t>，测试报告应包含有数据处理、检测比对功能测试</w:t>
            </w:r>
            <w:r>
              <w:rPr>
                <w:rFonts w:hint="eastAsia" w:ascii="宋体" w:hAnsi="宋体" w:cs="宋体"/>
                <w:b/>
                <w:bCs/>
                <w:color w:val="auto"/>
                <w:kern w:val="0"/>
                <w:sz w:val="22"/>
                <w:highlight w:val="none"/>
                <w:lang w:eastAsia="zh-CN"/>
              </w:rPr>
              <w:t>，且结论为通过，否则视为负偏离</w:t>
            </w:r>
            <w:r>
              <w:rPr>
                <w:rFonts w:hint="eastAsia" w:ascii="宋体" w:hAnsi="宋体" w:cs="宋体"/>
                <w:color w:val="auto"/>
                <w:kern w:val="0"/>
                <w:sz w:val="22"/>
                <w:highlight w:val="none"/>
              </w:rPr>
              <w:t>。</w:t>
            </w:r>
          </w:p>
          <w:p w14:paraId="0D06EDE2">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★16.</w:t>
            </w:r>
            <w:r>
              <w:rPr>
                <w:rFonts w:hint="eastAsia" w:ascii="宋体" w:hAnsi="宋体" w:cs="宋体"/>
                <w:b/>
                <w:bCs/>
                <w:color w:val="auto"/>
                <w:sz w:val="22"/>
                <w:highlight w:val="none"/>
              </w:rPr>
              <w:t>商务和技术文件中提供</w:t>
            </w:r>
            <w:r>
              <w:rPr>
                <w:rFonts w:hint="eastAsia" w:ascii="宋体" w:hAnsi="宋体" w:cs="宋体"/>
                <w:b/>
                <w:bCs/>
                <w:color w:val="auto"/>
                <w:kern w:val="0"/>
                <w:sz w:val="22"/>
                <w:highlight w:val="none"/>
              </w:rPr>
              <w:t>国家版权局颁发的“三维逆向扫描系统”类计算机软件著作权登记证书</w:t>
            </w:r>
            <w:r>
              <w:rPr>
                <w:rFonts w:hint="eastAsia" w:ascii="宋体" w:hAnsi="宋体" w:cs="宋体"/>
                <w:b/>
                <w:bCs/>
                <w:color w:val="auto"/>
                <w:kern w:val="0"/>
                <w:sz w:val="22"/>
                <w:highlight w:val="none"/>
                <w:lang w:eastAsia="zh-CN"/>
              </w:rPr>
              <w:t>复印件加盖投标人公章，否则视为负偏离</w:t>
            </w:r>
            <w:r>
              <w:rPr>
                <w:rFonts w:hint="eastAsia" w:ascii="宋体" w:hAnsi="宋体" w:cs="宋体"/>
                <w:b/>
                <w:bCs/>
                <w:color w:val="auto"/>
                <w:kern w:val="0"/>
                <w:sz w:val="22"/>
                <w:highlight w:val="none"/>
              </w:rPr>
              <w:t>。</w:t>
            </w:r>
          </w:p>
          <w:p w14:paraId="5528C0DE">
            <w:pPr>
              <w:pStyle w:val="6"/>
              <w:spacing w:line="360" w:lineRule="exact"/>
              <w:rPr>
                <w:rFonts w:hint="eastAsia" w:ascii="宋体" w:hAnsi="宋体" w:cs="宋体"/>
                <w:color w:val="auto"/>
                <w:sz w:val="22"/>
                <w:highlight w:val="none"/>
              </w:rPr>
            </w:pPr>
            <w:r>
              <w:rPr>
                <w:rFonts w:hint="eastAsia" w:ascii="宋体" w:hAnsi="宋体" w:cs="宋体"/>
                <w:color w:val="auto"/>
                <w:kern w:val="0"/>
                <w:sz w:val="22"/>
                <w:highlight w:val="none"/>
              </w:rPr>
              <w:t>四、快速成型模块（此条为标题，非参数要求）</w:t>
            </w:r>
          </w:p>
          <w:p w14:paraId="5EB14964">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1.技术类型：工业级立体光固化成型；</w:t>
            </w:r>
          </w:p>
          <w:p w14:paraId="0EA130B0">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★2.成型尺寸：295mm(X)×160mm(Y)×380mm(Z)（±5%）；</w:t>
            </w:r>
          </w:p>
          <w:p w14:paraId="6827B6EA">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3.为符合实际安放要求，外形尺寸（L*W*H）：800*600*1500MM±5%；</w:t>
            </w:r>
          </w:p>
          <w:p w14:paraId="2B6E5018">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4.分层厚度：0.02-0.2mm；</w:t>
            </w:r>
          </w:p>
          <w:p w14:paraId="2097D4F8">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5.屏幕分辨率（X*Y）：6480*3600±5%；</w:t>
            </w:r>
          </w:p>
          <w:p w14:paraId="6094E97A">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6.丝杆：滚珠丝杆；</w:t>
            </w:r>
          </w:p>
          <w:p w14:paraId="1B794C2B">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7.打印方式：U盘、内置存储、远程存储；</w:t>
            </w:r>
          </w:p>
          <w:p w14:paraId="74C629CE">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8.福马轮：4个；</w:t>
            </w:r>
          </w:p>
          <w:p w14:paraId="3D822F53">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★9.一体式固化箱：和3D打印机融为一体，固化尺寸:330*330*400mm（±5%）；LED光源波长：405nm；固化方式：转盘旋转固化6S/圈；光源功率：100W；使用温度：0-30℃；控制时间：0-60分钟；</w:t>
            </w:r>
          </w:p>
          <w:p w14:paraId="574C709B">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10、打印材料：光敏树脂；</w:t>
            </w:r>
          </w:p>
          <w:p w14:paraId="6977D4E5">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★11.可在设备操作控制界面查看打印历史记录、打印屏分辨率、打印屏使用时长、FEP膜（离型膜）上限值、FEP膜（离型膜）累计值、光源建议寿命、光源使用时长；（</w:t>
            </w:r>
            <w:r>
              <w:rPr>
                <w:rFonts w:hint="eastAsia" w:ascii="宋体" w:hAnsi="宋体" w:cs="宋体"/>
                <w:b/>
                <w:bCs/>
                <w:color w:val="auto"/>
                <w:sz w:val="22"/>
                <w:highlight w:val="none"/>
              </w:rPr>
              <w:t>商务和技术文件中提供设备操作界面</w:t>
            </w:r>
            <w:r>
              <w:rPr>
                <w:rFonts w:hint="eastAsia" w:ascii="宋体" w:hAnsi="宋体" w:cs="宋体"/>
                <w:b/>
                <w:bCs/>
                <w:color w:val="auto"/>
                <w:sz w:val="22"/>
                <w:highlight w:val="none"/>
                <w:lang w:eastAsia="zh-CN"/>
              </w:rPr>
              <w:t>截图加盖投标人公章，否则视为负偏离</w:t>
            </w:r>
            <w:r>
              <w:rPr>
                <w:rFonts w:hint="eastAsia" w:ascii="宋体" w:hAnsi="宋体" w:cs="宋体"/>
                <w:color w:val="auto"/>
                <w:sz w:val="22"/>
                <w:highlight w:val="none"/>
              </w:rPr>
              <w:t>）</w:t>
            </w:r>
          </w:p>
          <w:p w14:paraId="29F4C15F">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12.多台设备情况下打印文件可联机共享；</w:t>
            </w:r>
          </w:p>
          <w:p w14:paraId="50616FC5">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13.平台最大抬升距离、零点偏移量、反向归零距离可单独设置特定值；</w:t>
            </w:r>
          </w:p>
          <w:p w14:paraId="4215200A">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14.电机方向、归零方向可调节正反向；</w:t>
            </w:r>
          </w:p>
          <w:p w14:paraId="49360C3C">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★15.设备可以设置步进电机最大运动速度、手动控制速度、第一次归零速度、第二次归零速度、步进可调节最大值（</w:t>
            </w:r>
            <w:r>
              <w:rPr>
                <w:rFonts w:hint="eastAsia" w:ascii="宋体" w:hAnsi="宋体" w:cs="宋体"/>
                <w:b/>
                <w:bCs/>
                <w:color w:val="auto"/>
                <w:sz w:val="22"/>
                <w:highlight w:val="none"/>
              </w:rPr>
              <w:t>商务和技术文件中提供设备操作界面</w:t>
            </w:r>
            <w:r>
              <w:rPr>
                <w:rFonts w:hint="eastAsia" w:ascii="宋体" w:hAnsi="宋体" w:cs="宋体"/>
                <w:b/>
                <w:bCs/>
                <w:color w:val="auto"/>
                <w:sz w:val="22"/>
                <w:highlight w:val="none"/>
                <w:lang w:eastAsia="zh-CN"/>
              </w:rPr>
              <w:t>截图加盖投标人公章，否则视为负偏离</w:t>
            </w:r>
            <w:r>
              <w:rPr>
                <w:rFonts w:hint="eastAsia" w:ascii="宋体" w:hAnsi="宋体" w:cs="宋体"/>
                <w:color w:val="auto"/>
                <w:sz w:val="22"/>
                <w:highlight w:val="none"/>
              </w:rPr>
              <w:t>）；</w:t>
            </w:r>
          </w:p>
          <w:p w14:paraId="1F6906B2">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16.UV LED光源 光强可在控制面板进行手动调节；</w:t>
            </w:r>
          </w:p>
          <w:p w14:paraId="5FF96171">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17.打印结束或暂停Z轴位置可设置为抬升到最高点以及设定任意高度停止；</w:t>
            </w:r>
          </w:p>
          <w:p w14:paraId="23F19DC1">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★18.设备可以设置打印屏幕寿命检测、FEP膜寿命检测、UV光源寿命检测、打印文件检测以及计算本次打印所需的耗材需求量；（</w:t>
            </w:r>
            <w:r>
              <w:rPr>
                <w:rFonts w:hint="eastAsia" w:ascii="宋体" w:hAnsi="宋体" w:cs="宋体"/>
                <w:b/>
                <w:bCs/>
                <w:color w:val="auto"/>
                <w:sz w:val="22"/>
                <w:highlight w:val="none"/>
              </w:rPr>
              <w:t>商务和技术文件中提供设备操作界面</w:t>
            </w:r>
            <w:r>
              <w:rPr>
                <w:rFonts w:hint="eastAsia" w:ascii="宋体" w:hAnsi="宋体" w:cs="宋体"/>
                <w:b/>
                <w:bCs/>
                <w:color w:val="auto"/>
                <w:sz w:val="22"/>
                <w:highlight w:val="none"/>
                <w:lang w:eastAsia="zh-CN"/>
              </w:rPr>
              <w:t>截图加盖投标人公章，否则视为负偏离</w:t>
            </w:r>
            <w:r>
              <w:rPr>
                <w:rFonts w:hint="eastAsia" w:ascii="宋体" w:hAnsi="宋体" w:cs="宋体"/>
                <w:color w:val="auto"/>
                <w:sz w:val="22"/>
                <w:highlight w:val="none"/>
              </w:rPr>
              <w:t>）</w:t>
            </w:r>
          </w:p>
          <w:p w14:paraId="0D9B3B65">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19.Z轴控制；可同输入固定数值来进行调节Z轴进程，也可手动滑动模拟导轨进行控制；</w:t>
            </w:r>
          </w:p>
          <w:p w14:paraId="7F503E72">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20.打印切片软件：</w:t>
            </w:r>
          </w:p>
          <w:p w14:paraId="5C654434">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20.1切片软件具有3种支撑模式选用，细支撑、中支撑、粗支撑，且每种支撑模式下可单独调节支撑顶部、中部、底部、底阀的数值大小；</w:t>
            </w:r>
          </w:p>
          <w:p w14:paraId="3DB7CC0A">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20.2自动加支撑前可调节交叉宽度、交错起始高度、密度、角度数值；自动加完支撑后可对支撑进行编辑、删除；</w:t>
            </w:r>
          </w:p>
          <w:p w14:paraId="5AF8700D">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20.3配套切片软件具备截屏、屏幕录制、水印添加、复制、自动布局、镂空、挖洞、以及模型修复功能；</w:t>
            </w:r>
            <w:r>
              <w:rPr>
                <w:rFonts w:hint="eastAsia" w:ascii="宋体" w:hAnsi="宋体" w:cs="宋体"/>
                <w:b/>
                <w:bCs/>
                <w:color w:val="auto"/>
                <w:sz w:val="22"/>
                <w:highlight w:val="none"/>
              </w:rPr>
              <w:t>商务和技术文件中提供软件界面</w:t>
            </w:r>
            <w:r>
              <w:rPr>
                <w:rFonts w:hint="eastAsia" w:ascii="宋体" w:hAnsi="宋体" w:cs="宋体"/>
                <w:b/>
                <w:bCs/>
                <w:color w:val="auto"/>
                <w:sz w:val="22"/>
                <w:highlight w:val="none"/>
                <w:lang w:eastAsia="zh-CN"/>
              </w:rPr>
              <w:t>截图加盖投标人公章，否则视为负偏离</w:t>
            </w:r>
            <w:r>
              <w:rPr>
                <w:rFonts w:hint="eastAsia" w:ascii="宋体" w:hAnsi="宋体" w:cs="宋体"/>
                <w:color w:val="auto"/>
                <w:sz w:val="22"/>
                <w:highlight w:val="none"/>
              </w:rPr>
              <w:t>；</w:t>
            </w:r>
          </w:p>
          <w:p w14:paraId="652A44D7">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20.4可输入树脂密度和每升价格，在切片完成后自动估算零件的体积、重量、价格、打印时间；</w:t>
            </w:r>
          </w:p>
          <w:p w14:paraId="460CBC61">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20.5具有多项打印设置参数，包括层厚、底层数、曝光时间、底层曝光时间、过渡层数、过渡类型、过渡层间隔时间差、打印过程等待模型、灯灭延迟、底层灯灭延迟、底层抬升距离、抬升距离、底层回程距离、回程距离、底层抬升速度、抬升速度、底层回程速度、回程速度等，方便针对模型设置打印参数；</w:t>
            </w:r>
            <w:r>
              <w:rPr>
                <w:rFonts w:hint="eastAsia" w:ascii="宋体" w:hAnsi="宋体" w:cs="宋体"/>
                <w:b/>
                <w:bCs/>
                <w:color w:val="auto"/>
                <w:sz w:val="22"/>
                <w:highlight w:val="none"/>
              </w:rPr>
              <w:t>商务和技术文件中提供软件界面</w:t>
            </w:r>
            <w:r>
              <w:rPr>
                <w:rFonts w:hint="eastAsia" w:ascii="宋体" w:hAnsi="宋体" w:cs="宋体"/>
                <w:b/>
                <w:bCs/>
                <w:color w:val="auto"/>
                <w:sz w:val="22"/>
                <w:highlight w:val="none"/>
                <w:lang w:eastAsia="zh-CN"/>
              </w:rPr>
              <w:t>截图加盖投标人公章，否则视为负偏离</w:t>
            </w:r>
            <w:r>
              <w:rPr>
                <w:rFonts w:hint="eastAsia" w:ascii="宋体" w:hAnsi="宋体" w:cs="宋体"/>
                <w:color w:val="auto"/>
                <w:sz w:val="22"/>
                <w:highlight w:val="none"/>
              </w:rPr>
              <w:t>；</w:t>
            </w:r>
          </w:p>
          <w:p w14:paraId="2D87E8A3">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20.6具有高级打印设置功能，可调节光强、底层光强，可开启抗锯齿、公差补偿、底部公差补偿和打印时间补偿。</w:t>
            </w:r>
          </w:p>
          <w:p w14:paraId="0EF0B4BF">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★21.</w:t>
            </w:r>
            <w:r>
              <w:rPr>
                <w:rFonts w:hint="eastAsia" w:ascii="宋体" w:hAnsi="宋体" w:cs="宋体"/>
                <w:b/>
                <w:bCs/>
                <w:color w:val="auto"/>
                <w:sz w:val="22"/>
                <w:highlight w:val="none"/>
              </w:rPr>
              <w:t>商务和技术文件中提供国家版权局颁发的“3D打印控制系统”类计算机软件著作权登记证书</w:t>
            </w:r>
            <w:r>
              <w:rPr>
                <w:rFonts w:hint="eastAsia" w:ascii="宋体" w:hAnsi="宋体" w:cs="宋体"/>
                <w:b/>
                <w:bCs/>
                <w:color w:val="auto"/>
                <w:sz w:val="22"/>
                <w:highlight w:val="none"/>
                <w:lang w:eastAsia="zh-CN"/>
              </w:rPr>
              <w:t>复印件加盖投标人公章，否则视为负偏离</w:t>
            </w:r>
            <w:r>
              <w:rPr>
                <w:rFonts w:hint="eastAsia" w:ascii="宋体" w:hAnsi="宋体" w:cs="宋体"/>
                <w:b/>
                <w:bCs/>
                <w:color w:val="auto"/>
                <w:sz w:val="22"/>
                <w:highlight w:val="none"/>
              </w:rPr>
              <w:t>。</w:t>
            </w:r>
          </w:p>
          <w:p w14:paraId="0EFB3710">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★22.</w:t>
            </w:r>
            <w:r>
              <w:rPr>
                <w:rFonts w:hint="eastAsia" w:ascii="宋体" w:hAnsi="宋体" w:cs="宋体"/>
                <w:b/>
                <w:bCs/>
                <w:color w:val="auto"/>
                <w:sz w:val="22"/>
                <w:highlight w:val="none"/>
              </w:rPr>
              <w:t>3D打印控制系统通过产品质量检验机构测试，商务和技术文件中提供第三方机构出具的测试报告复印件</w:t>
            </w:r>
            <w:r>
              <w:rPr>
                <w:rFonts w:hint="eastAsia" w:ascii="宋体" w:hAnsi="宋体" w:cs="宋体"/>
                <w:b/>
                <w:bCs/>
                <w:color w:val="auto"/>
                <w:sz w:val="22"/>
                <w:highlight w:val="none"/>
                <w:lang w:eastAsia="zh-CN"/>
              </w:rPr>
              <w:t>加盖投标人公章，否则视为负偏离</w:t>
            </w:r>
            <w:r>
              <w:rPr>
                <w:rFonts w:hint="eastAsia" w:ascii="宋体" w:hAnsi="宋体" w:cs="宋体"/>
                <w:b/>
                <w:bCs/>
                <w:color w:val="auto"/>
                <w:sz w:val="22"/>
                <w:highlight w:val="none"/>
              </w:rPr>
              <w:t>，测试报告应包含有切片设置、支撑设置、模型编辑功能测试</w:t>
            </w:r>
            <w:r>
              <w:rPr>
                <w:rFonts w:hint="eastAsia" w:ascii="宋体" w:hAnsi="宋体" w:cs="宋体"/>
                <w:b/>
                <w:bCs/>
                <w:color w:val="auto"/>
                <w:sz w:val="22"/>
                <w:highlight w:val="none"/>
                <w:lang w:eastAsia="zh-CN"/>
              </w:rPr>
              <w:t>，且结论为通过，否则视为负偏离</w:t>
            </w:r>
            <w:r>
              <w:rPr>
                <w:rFonts w:hint="eastAsia" w:ascii="宋体" w:hAnsi="宋体" w:cs="宋体"/>
                <w:b/>
                <w:bCs/>
                <w:color w:val="auto"/>
                <w:sz w:val="22"/>
                <w:highlight w:val="none"/>
              </w:rPr>
              <w:t>。</w:t>
            </w:r>
          </w:p>
          <w:p w14:paraId="2E4078A9">
            <w:pPr>
              <w:pStyle w:val="6"/>
              <w:spacing w:line="360" w:lineRule="exact"/>
              <w:rPr>
                <w:rFonts w:hint="eastAsia" w:ascii="宋体" w:hAnsi="宋体" w:cs="宋体"/>
                <w:color w:val="auto"/>
                <w:sz w:val="22"/>
                <w:highlight w:val="none"/>
              </w:rPr>
            </w:pPr>
            <w:r>
              <w:rPr>
                <w:rFonts w:hint="eastAsia" w:ascii="宋体" w:hAnsi="宋体" w:cs="宋体"/>
                <w:color w:val="auto"/>
                <w:sz w:val="22"/>
                <w:highlight w:val="none"/>
              </w:rPr>
              <w:t>23.设备的现场安装和调试。</w:t>
            </w:r>
          </w:p>
          <w:p w14:paraId="3B33FF8F">
            <w:pPr>
              <w:pStyle w:val="6"/>
              <w:spacing w:line="36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五、配套运输、装卸服务</w:t>
            </w:r>
          </w:p>
          <w:p w14:paraId="4762EE82">
            <w:pPr>
              <w:pStyle w:val="5"/>
              <w:overflowPunct/>
              <w:autoSpaceDE/>
              <w:autoSpaceDN/>
              <w:adjustRightInd/>
              <w:spacing w:line="360" w:lineRule="exact"/>
              <w:textAlignment w:val="auto"/>
              <w:rPr>
                <w:rFonts w:hint="eastAsia" w:hAnsi="宋体" w:cs="宋体"/>
                <w:color w:val="auto"/>
                <w:sz w:val="22"/>
                <w:highlight w:val="none"/>
              </w:rPr>
            </w:pPr>
            <w:r>
              <w:rPr>
                <w:rFonts w:hint="eastAsia" w:hAnsi="宋体" w:cs="宋体"/>
                <w:color w:val="auto"/>
                <w:sz w:val="22"/>
                <w:highlight w:val="none"/>
              </w:rPr>
              <w:t>1.工业设计协同创新平台（包括工业设计协同知识库模块、数字化触觉草绘设计模块、数据采集检测模块、快速成型模块）发到赛场的往、返物流运输；</w:t>
            </w:r>
          </w:p>
          <w:p w14:paraId="0D5F7627">
            <w:pPr>
              <w:pStyle w:val="6"/>
              <w:spacing w:line="360" w:lineRule="exact"/>
              <w:rPr>
                <w:rFonts w:hint="eastAsia" w:hAnsi="宋体" w:cs="宋体"/>
                <w:color w:val="auto"/>
                <w:sz w:val="22"/>
                <w:highlight w:val="none"/>
              </w:rPr>
            </w:pPr>
            <w:r>
              <w:rPr>
                <w:rFonts w:hint="eastAsia" w:hAnsi="宋体" w:cs="宋体"/>
                <w:color w:val="auto"/>
                <w:sz w:val="22"/>
                <w:highlight w:val="none"/>
              </w:rPr>
              <w:t>2.购买货物运输保险；</w:t>
            </w:r>
          </w:p>
          <w:p w14:paraId="0C28C50C">
            <w:pPr>
              <w:pStyle w:val="5"/>
              <w:overflowPunct/>
              <w:autoSpaceDE/>
              <w:autoSpaceDN/>
              <w:adjustRightInd/>
              <w:spacing w:line="360" w:lineRule="exact"/>
              <w:textAlignment w:val="auto"/>
              <w:rPr>
                <w:rFonts w:hint="eastAsia" w:hAnsi="宋体" w:cs="宋体"/>
                <w:color w:val="auto"/>
                <w:sz w:val="22"/>
                <w:highlight w:val="none"/>
              </w:rPr>
            </w:pPr>
            <w:r>
              <w:rPr>
                <w:rFonts w:hint="eastAsia" w:hAnsi="宋体" w:cs="宋体"/>
                <w:color w:val="auto"/>
                <w:sz w:val="22"/>
                <w:highlight w:val="none"/>
              </w:rPr>
              <w:t>3.工业设计协同创新平台的装车、卸货；</w:t>
            </w:r>
          </w:p>
          <w:p w14:paraId="04C6263D">
            <w:pPr>
              <w:pStyle w:val="5"/>
              <w:overflowPunct/>
              <w:autoSpaceDE/>
              <w:autoSpaceDN/>
              <w:adjustRightInd/>
              <w:spacing w:line="360" w:lineRule="exact"/>
              <w:textAlignment w:val="auto"/>
              <w:rPr>
                <w:rFonts w:hint="eastAsia" w:hAnsi="宋体" w:cs="宋体"/>
                <w:color w:val="auto"/>
                <w:sz w:val="22"/>
                <w:highlight w:val="none"/>
              </w:rPr>
            </w:pPr>
            <w:r>
              <w:rPr>
                <w:rFonts w:hint="eastAsia" w:hAnsi="宋体" w:cs="宋体"/>
                <w:color w:val="auto"/>
                <w:sz w:val="22"/>
                <w:highlight w:val="none"/>
              </w:rPr>
              <w:t>4.包含叉车租用</w:t>
            </w:r>
            <w:r>
              <w:rPr>
                <w:rFonts w:hint="eastAsia" w:hAnsi="宋体" w:cs="宋体"/>
                <w:color w:val="auto"/>
                <w:sz w:val="22"/>
                <w:highlight w:val="none"/>
                <w:lang w:eastAsia="zh-CN"/>
              </w:rPr>
              <w:t>（</w:t>
            </w:r>
            <w:r>
              <w:rPr>
                <w:rFonts w:hint="eastAsia" w:hAnsi="宋体" w:cs="宋体"/>
                <w:color w:val="auto"/>
                <w:sz w:val="22"/>
                <w:highlight w:val="none"/>
                <w:lang w:val="en-US" w:eastAsia="zh-CN"/>
              </w:rPr>
              <w:t>含司机</w:t>
            </w:r>
            <w:r>
              <w:rPr>
                <w:rFonts w:hint="eastAsia" w:hAnsi="宋体" w:cs="宋体"/>
                <w:color w:val="auto"/>
                <w:sz w:val="22"/>
                <w:highlight w:val="none"/>
                <w:lang w:eastAsia="zh-CN"/>
              </w:rPr>
              <w:t>）</w:t>
            </w:r>
            <w:r>
              <w:rPr>
                <w:rFonts w:hint="eastAsia" w:hAnsi="宋体" w:cs="宋体"/>
                <w:color w:val="auto"/>
                <w:sz w:val="22"/>
                <w:highlight w:val="none"/>
              </w:rPr>
              <w:t>；</w:t>
            </w:r>
          </w:p>
          <w:p w14:paraId="2BC71197">
            <w:pPr>
              <w:pStyle w:val="5"/>
              <w:overflowPunct/>
              <w:autoSpaceDE/>
              <w:autoSpaceDN/>
              <w:adjustRightInd/>
              <w:spacing w:line="360" w:lineRule="exact"/>
              <w:textAlignment w:val="auto"/>
              <w:rPr>
                <w:rFonts w:hint="eastAsia" w:hAnsi="宋体" w:cs="宋体"/>
                <w:color w:val="auto"/>
                <w:sz w:val="22"/>
                <w:highlight w:val="none"/>
              </w:rPr>
            </w:pPr>
            <w:r>
              <w:rPr>
                <w:rFonts w:hint="eastAsia" w:hAnsi="宋体" w:cs="宋体"/>
                <w:color w:val="auto"/>
                <w:sz w:val="22"/>
                <w:highlight w:val="none"/>
              </w:rPr>
              <w:t>5.包含设备打包装、拆包装；</w:t>
            </w:r>
          </w:p>
          <w:p w14:paraId="42E4C958">
            <w:pPr>
              <w:pStyle w:val="6"/>
              <w:spacing w:line="360" w:lineRule="exact"/>
              <w:rPr>
                <w:rFonts w:hint="eastAsia" w:ascii="宋体" w:hAnsi="宋体" w:cs="宋体"/>
                <w:color w:val="auto"/>
                <w:sz w:val="22"/>
                <w:highlight w:val="none"/>
              </w:rPr>
            </w:pPr>
            <w:r>
              <w:rPr>
                <w:rFonts w:hint="eastAsia" w:hAnsi="宋体" w:cs="宋体"/>
                <w:color w:val="auto"/>
                <w:sz w:val="22"/>
                <w:highlight w:val="none"/>
              </w:rPr>
              <w:t>6.包含运输过程中产生的驾驶员劳务费、保险费、油费、通行费、停车费等全部杂费。</w:t>
            </w:r>
          </w:p>
        </w:tc>
        <w:tc>
          <w:tcPr>
            <w:tcW w:w="342" w:type="pct"/>
            <w:noWrap w:val="0"/>
            <w:vAlign w:val="center"/>
          </w:tcPr>
          <w:p w14:paraId="3B4B5670">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10</w:t>
            </w:r>
          </w:p>
        </w:tc>
        <w:tc>
          <w:tcPr>
            <w:tcW w:w="410" w:type="pct"/>
            <w:noWrap w:val="0"/>
            <w:vAlign w:val="center"/>
          </w:tcPr>
          <w:p w14:paraId="508CB75E">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套</w:t>
            </w:r>
          </w:p>
        </w:tc>
      </w:tr>
      <w:tr w14:paraId="30A4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75" w:type="pct"/>
            <w:noWrap/>
            <w:vAlign w:val="center"/>
          </w:tcPr>
          <w:p w14:paraId="5A8439BF">
            <w:pPr>
              <w:widowControl/>
              <w:spacing w:line="360" w:lineRule="exact"/>
              <w:jc w:val="center"/>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val="en-US" w:eastAsia="zh-CN"/>
              </w:rPr>
              <w:t>2</w:t>
            </w:r>
          </w:p>
        </w:tc>
        <w:tc>
          <w:tcPr>
            <w:tcW w:w="632" w:type="pct"/>
            <w:noWrap w:val="0"/>
            <w:vAlign w:val="center"/>
          </w:tcPr>
          <w:p w14:paraId="5EDFBF1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刚性光敏树脂</w:t>
            </w:r>
          </w:p>
        </w:tc>
        <w:tc>
          <w:tcPr>
            <w:tcW w:w="3241" w:type="pct"/>
            <w:noWrap w:val="0"/>
            <w:vAlign w:val="center"/>
          </w:tcPr>
          <w:p w14:paraId="73C4B51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1.“全国工业设计职业技能大赛灯具设计师（工业设计）赛项”快速成型设备配套光敏树脂；</w:t>
            </w:r>
          </w:p>
          <w:p w14:paraId="12E9ED6E">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2.硬度（邵氏）：80D；</w:t>
            </w:r>
          </w:p>
          <w:p w14:paraId="2EE4CB3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3.(25°C)粘度(cps)：260-300；</w:t>
            </w:r>
          </w:p>
          <w:p w14:paraId="18558F50">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4.液体密度：1.09-1.12；</w:t>
            </w:r>
          </w:p>
          <w:p w14:paraId="0043D5D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5.抗弯强度：37-50mpa；</w:t>
            </w:r>
          </w:p>
          <w:p w14:paraId="6AD86061">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6.抗拉强度(mpa)：42-55mpa；</w:t>
            </w:r>
          </w:p>
          <w:p w14:paraId="00A83EB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7.断裂伸长率%：3.5%；</w:t>
            </w:r>
          </w:p>
          <w:p w14:paraId="32E2490A">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8.波长(nm)：365-405；</w:t>
            </w:r>
          </w:p>
          <w:p w14:paraId="5FCF569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9.固化时间(s)：2-3s；</w:t>
            </w:r>
          </w:p>
          <w:p w14:paraId="586105E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10.收缩%：＜3.3-3.8%</w:t>
            </w:r>
          </w:p>
          <w:p w14:paraId="0D80DADC">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11.包装规格：1公斤/瓶。</w:t>
            </w:r>
          </w:p>
        </w:tc>
        <w:tc>
          <w:tcPr>
            <w:tcW w:w="342" w:type="pct"/>
            <w:noWrap w:val="0"/>
            <w:vAlign w:val="center"/>
          </w:tcPr>
          <w:p w14:paraId="7AE9C1D4">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35</w:t>
            </w:r>
          </w:p>
        </w:tc>
        <w:tc>
          <w:tcPr>
            <w:tcW w:w="410" w:type="pct"/>
            <w:noWrap w:val="0"/>
            <w:vAlign w:val="center"/>
          </w:tcPr>
          <w:p w14:paraId="2904F1FA">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瓶</w:t>
            </w:r>
          </w:p>
        </w:tc>
      </w:tr>
      <w:tr w14:paraId="0145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375" w:type="pct"/>
            <w:noWrap/>
            <w:vAlign w:val="center"/>
          </w:tcPr>
          <w:p w14:paraId="022EB195">
            <w:pPr>
              <w:widowControl/>
              <w:spacing w:line="360" w:lineRule="exact"/>
              <w:jc w:val="center"/>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val="en-US" w:eastAsia="zh-CN"/>
              </w:rPr>
              <w:t>3</w:t>
            </w:r>
          </w:p>
        </w:tc>
        <w:tc>
          <w:tcPr>
            <w:tcW w:w="632" w:type="pct"/>
            <w:noWrap w:val="0"/>
            <w:vAlign w:val="center"/>
          </w:tcPr>
          <w:p w14:paraId="790096DC">
            <w:pPr>
              <w:widowControl/>
              <w:spacing w:line="360" w:lineRule="exact"/>
              <w:jc w:val="left"/>
              <w:rPr>
                <w:rFonts w:ascii="宋体" w:hAnsi="宋体" w:cs="宋体"/>
                <w:color w:val="auto"/>
                <w:kern w:val="0"/>
                <w:sz w:val="22"/>
                <w:highlight w:val="none"/>
              </w:rPr>
            </w:pPr>
            <w:bookmarkStart w:id="5" w:name="OLE_LINK3"/>
            <w:r>
              <w:rPr>
                <w:rFonts w:hint="eastAsia" w:ascii="宋体" w:hAnsi="宋体" w:cs="宋体"/>
                <w:color w:val="auto"/>
                <w:kern w:val="0"/>
                <w:sz w:val="22"/>
                <w:highlight w:val="none"/>
              </w:rPr>
              <w:t>扫描标记点</w:t>
            </w:r>
            <w:bookmarkEnd w:id="5"/>
          </w:p>
        </w:tc>
        <w:tc>
          <w:tcPr>
            <w:tcW w:w="3241" w:type="pct"/>
            <w:noWrap w:val="0"/>
            <w:vAlign w:val="center"/>
          </w:tcPr>
          <w:p w14:paraId="31CEC4E5">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1.“全国工业设计职业技能大赛灯具设计师（工业设计）赛项”</w:t>
            </w:r>
            <w:r>
              <w:rPr>
                <w:rFonts w:hint="eastAsia"/>
                <w:color w:val="auto"/>
                <w:sz w:val="22"/>
                <w:highlight w:val="none"/>
              </w:rPr>
              <w:t xml:space="preserve"> </w:t>
            </w:r>
            <w:r>
              <w:rPr>
                <w:rFonts w:hint="eastAsia" w:ascii="宋体" w:hAnsi="宋体" w:cs="宋体"/>
                <w:color w:val="auto"/>
                <w:kern w:val="0"/>
                <w:sz w:val="22"/>
                <w:highlight w:val="none"/>
              </w:rPr>
              <w:t>数据采集检测设备扫标记点；</w:t>
            </w:r>
          </w:p>
          <w:p w14:paraId="76637FEF">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2.内径4mm，外径7mm；</w:t>
            </w:r>
          </w:p>
          <w:p w14:paraId="3BE764A7">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3.每套2张，每张200点。</w:t>
            </w:r>
          </w:p>
        </w:tc>
        <w:tc>
          <w:tcPr>
            <w:tcW w:w="342" w:type="pct"/>
            <w:noWrap w:val="0"/>
            <w:vAlign w:val="center"/>
          </w:tcPr>
          <w:p w14:paraId="19D78A2B">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35</w:t>
            </w:r>
          </w:p>
        </w:tc>
        <w:tc>
          <w:tcPr>
            <w:tcW w:w="410" w:type="pct"/>
            <w:noWrap w:val="0"/>
            <w:vAlign w:val="center"/>
          </w:tcPr>
          <w:p w14:paraId="40574E2F">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套</w:t>
            </w:r>
          </w:p>
        </w:tc>
      </w:tr>
      <w:tr w14:paraId="64E5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75" w:type="pct"/>
            <w:noWrap/>
            <w:vAlign w:val="center"/>
          </w:tcPr>
          <w:p w14:paraId="7B4140A9">
            <w:pPr>
              <w:widowControl/>
              <w:spacing w:line="360" w:lineRule="exact"/>
              <w:jc w:val="center"/>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val="en-US" w:eastAsia="zh-CN"/>
              </w:rPr>
              <w:t>4</w:t>
            </w:r>
          </w:p>
        </w:tc>
        <w:tc>
          <w:tcPr>
            <w:tcW w:w="632" w:type="pct"/>
            <w:noWrap w:val="0"/>
            <w:vAlign w:val="center"/>
          </w:tcPr>
          <w:p w14:paraId="6E26CDA7">
            <w:pPr>
              <w:widowControl/>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竞赛配套技术服务</w:t>
            </w:r>
          </w:p>
        </w:tc>
        <w:tc>
          <w:tcPr>
            <w:tcW w:w="3241" w:type="pct"/>
            <w:noWrap w:val="0"/>
            <w:vAlign w:val="center"/>
          </w:tcPr>
          <w:p w14:paraId="36DF731C">
            <w:pPr>
              <w:widowControl/>
              <w:spacing w:line="360" w:lineRule="exact"/>
              <w:jc w:val="left"/>
              <w:rPr>
                <w:rFonts w:hint="eastAsia" w:ascii="宋体" w:hAnsi="宋体" w:cs="宋体"/>
                <w:color w:val="auto"/>
                <w:kern w:val="0"/>
                <w:sz w:val="22"/>
                <w:highlight w:val="none"/>
              </w:rPr>
            </w:pPr>
            <w:bookmarkStart w:id="6" w:name="OLE_LINK2"/>
            <w:r>
              <w:rPr>
                <w:rFonts w:hint="eastAsia" w:ascii="宋体" w:hAnsi="宋体" w:cs="宋体"/>
                <w:color w:val="auto"/>
                <w:kern w:val="0"/>
                <w:sz w:val="22"/>
                <w:highlight w:val="none"/>
              </w:rPr>
              <w:t>一、赛前竞赛场地布置、设备安装调试（配备至少2位技术人员）</w:t>
            </w:r>
          </w:p>
          <w:p w14:paraId="0D818127">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1至少赛前2天安装调试、接电、布局域网等；</w:t>
            </w:r>
          </w:p>
          <w:p w14:paraId="0750EAF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2.测试设备、软件正常运行。</w:t>
            </w:r>
          </w:p>
          <w:p w14:paraId="08EEA04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二、赛前技术支持服务（赛前1天配备至少2位技术人员到现场开展设备、软件熟悉等技术支持）</w:t>
            </w:r>
          </w:p>
          <w:p w14:paraId="025E956B">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1.根据竞赛要求，组织专家团队进行研讨</w:t>
            </w:r>
            <w:bookmarkStart w:id="7" w:name="OLE_LINK6"/>
            <w:r>
              <w:rPr>
                <w:rFonts w:hint="eastAsia" w:ascii="宋体" w:hAnsi="宋体" w:cs="宋体"/>
                <w:color w:val="auto"/>
                <w:kern w:val="0"/>
                <w:sz w:val="22"/>
                <w:highlight w:val="none"/>
              </w:rPr>
              <w:t>至少</w:t>
            </w:r>
            <w:bookmarkEnd w:id="7"/>
            <w:r>
              <w:rPr>
                <w:rFonts w:hint="eastAsia" w:ascii="宋体" w:hAnsi="宋体" w:cs="宋体"/>
                <w:color w:val="auto"/>
                <w:kern w:val="0"/>
                <w:sz w:val="22"/>
                <w:highlight w:val="none"/>
              </w:rPr>
              <w:t>1次；</w:t>
            </w:r>
          </w:p>
          <w:p w14:paraId="7ABFF996">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2.根据竞赛要求，组织专家、裁判团队进行赛前技术研讨会至少1次；</w:t>
            </w:r>
          </w:p>
          <w:p w14:paraId="4549EB88">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3.支持赛前设备体验，负责赛前竞赛流程介绍、（基础模块实操演示；设计调研与策划模块介绍、赛题讲解演示及实操；概念设计模块介绍、赛题讲解演示及实操；详细设计模块（产品数据管理、产品创新设计与建模、产品逆向建模、产品装配与输出）介绍、赛题讲解演示及实操；设计可视化展示模块介绍、赛题讲解演示及实操；原型制造模块介绍、赛题讲解演示及实操。）</w:t>
            </w:r>
          </w:p>
          <w:p w14:paraId="68A30AF4">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三、竞赛现场技术支持（实操赛项2天，配备至少2位技术人员到场）</w:t>
            </w:r>
          </w:p>
          <w:p w14:paraId="2D5E9543">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1.解答选手对设备软硬件本身的疑义；</w:t>
            </w:r>
          </w:p>
          <w:p w14:paraId="787CD2F5">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2.解决赛场设备突发故障问题，确保比赛顺利进行。</w:t>
            </w:r>
          </w:p>
          <w:bookmarkEnd w:id="6"/>
          <w:p w14:paraId="3EAFF5AF">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四、其他说明</w:t>
            </w:r>
          </w:p>
          <w:p w14:paraId="14FA8F9D">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1.配备足量的刚性光敏树脂、扫描标记点等耗材备件，以备突发情况，不另收耗材费；提供备用电源保障用电。</w:t>
            </w:r>
          </w:p>
          <w:p w14:paraId="43FCEF13">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2.承担所配备技术人员的食宿、交通等费用。</w:t>
            </w:r>
          </w:p>
        </w:tc>
        <w:tc>
          <w:tcPr>
            <w:tcW w:w="342" w:type="pct"/>
            <w:noWrap w:val="0"/>
            <w:vAlign w:val="center"/>
          </w:tcPr>
          <w:p w14:paraId="633C7A4C">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410" w:type="pct"/>
            <w:noWrap w:val="0"/>
            <w:vAlign w:val="center"/>
          </w:tcPr>
          <w:p w14:paraId="18248596">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批</w:t>
            </w:r>
          </w:p>
        </w:tc>
      </w:tr>
      <w:bookmarkEnd w:id="1"/>
    </w:tbl>
    <w:p w14:paraId="10429208">
      <w:pPr>
        <w:snapToGrid w:val="0"/>
        <w:spacing w:line="360" w:lineRule="exact"/>
        <w:jc w:val="left"/>
        <w:rPr>
          <w:rFonts w:hint="eastAsia" w:ascii="宋体" w:hAnsi="宋体" w:cs="宋体"/>
          <w:b/>
          <w:bCs/>
          <w:color w:val="auto"/>
          <w:spacing w:val="-6"/>
          <w:sz w:val="22"/>
          <w:highlight w:val="none"/>
        </w:rPr>
      </w:pPr>
      <w:r>
        <w:rPr>
          <w:rFonts w:hint="eastAsia"/>
          <w:b/>
          <w:bCs/>
          <w:color w:val="auto"/>
          <w:sz w:val="22"/>
          <w:highlight w:val="none"/>
        </w:rPr>
        <w:t>三</w:t>
      </w:r>
      <w:r>
        <w:rPr>
          <w:rFonts w:hint="eastAsia" w:ascii="宋体" w:hAnsi="宋体" w:cs="宋体"/>
          <w:b/>
          <w:bCs/>
          <w:color w:val="auto"/>
          <w:spacing w:val="-6"/>
          <w:sz w:val="22"/>
          <w:highlight w:val="none"/>
        </w:rPr>
        <w:t>、其他</w:t>
      </w:r>
    </w:p>
    <w:p w14:paraId="52FBF7A6">
      <w:pPr>
        <w:snapToGrid w:val="0"/>
        <w:spacing w:line="360" w:lineRule="exact"/>
        <w:ind w:firstLine="418" w:firstLineChars="200"/>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1.除招标文件中所明确的采购需求外，欢迎其他能满足本项目采购需求且性所明确采购需求的产品参加投标报价。同时在采购需求偏离表中作出详细对比说明。</w:t>
      </w:r>
    </w:p>
    <w:p w14:paraId="75A71727">
      <w:pPr>
        <w:snapToGrid w:val="0"/>
        <w:spacing w:line="360" w:lineRule="exact"/>
        <w:ind w:firstLine="418" w:firstLineChars="200"/>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2.带“▲且加下划线”的有关条款为实质性条款，投标人必须做出实质性响应，不允许负偏离，出现负偏离的将导致投标无效。打★的条款为重要指标，允许负偏离，但在技术评分时会重点扣分，具体见评标办法。</w:t>
      </w:r>
    </w:p>
    <w:p w14:paraId="43A00199">
      <w:pPr>
        <w:snapToGrid w:val="0"/>
        <w:spacing w:line="360" w:lineRule="exact"/>
        <w:ind w:firstLine="418" w:firstLineChars="200"/>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3.如技术要求中未特别注明需执行的国家相关标准、行业标准、地方标准或者其他标准、规范，则统一执行最新标准、规范。</w:t>
      </w:r>
    </w:p>
    <w:p w14:paraId="3459609B">
      <w:pPr>
        <w:snapToGrid w:val="0"/>
        <w:spacing w:line="360" w:lineRule="exact"/>
        <w:ind w:firstLine="418" w:firstLineChars="200"/>
        <w:jc w:val="left"/>
        <w:rPr>
          <w:rFonts w:hint="eastAsia" w:ascii="宋体" w:hAnsi="宋体" w:cs="宋体"/>
          <w:b/>
          <w:color w:val="auto"/>
          <w:sz w:val="32"/>
          <w:highlight w:val="none"/>
        </w:rPr>
      </w:pPr>
      <w:r>
        <w:rPr>
          <w:rFonts w:hint="eastAsia" w:ascii="宋体" w:hAnsi="宋体" w:cs="宋体"/>
          <w:b/>
          <w:bCs/>
          <w:color w:val="auto"/>
          <w:spacing w:val="-6"/>
          <w:sz w:val="22"/>
          <w:highlight w:val="none"/>
        </w:rPr>
        <w:t>4.技术部分中需要提供的证明材料有有效期的必须在有效期内，否则视为未提供。</w:t>
      </w:r>
    </w:p>
    <w:p w14:paraId="62771275"/>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F0FF1">
    <w:pPr>
      <w:pStyle w:val="6"/>
      <w:tabs>
        <w:tab w:val="left" w:pos="4725"/>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9B3F9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A9B3F9F">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NTQyMDU4ZjViYTgyY2JhMWRhOWMxODQ1Zjg1MTIifQ=="/>
  </w:docVars>
  <w:rsids>
    <w:rsidRoot w:val="00000000"/>
    <w:rsid w:val="5F285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autoSpaceDE w:val="0"/>
      <w:autoSpaceDN w:val="0"/>
      <w:adjustRightInd w:val="0"/>
      <w:ind w:firstLine="420" w:firstLineChars="100"/>
      <w:jc w:val="left"/>
    </w:pPr>
    <w:rPr>
      <w:rFonts w:ascii="仿宋_GB2312"/>
      <w:b/>
      <w:kern w:val="0"/>
      <w:sz w:val="32"/>
      <w:szCs w:val="32"/>
    </w:rPr>
  </w:style>
  <w:style w:type="paragraph" w:styleId="4">
    <w:name w:val="toc 6"/>
    <w:basedOn w:val="1"/>
    <w:next w:val="1"/>
    <w:qFormat/>
    <w:uiPriority w:val="0"/>
    <w:pPr>
      <w:autoSpaceDE w:val="0"/>
      <w:autoSpaceDN w:val="0"/>
      <w:adjustRightInd w:val="0"/>
      <w:ind w:left="2100" w:leftChars="1000"/>
      <w:jc w:val="left"/>
    </w:pPr>
    <w:rPr>
      <w:kern w:val="0"/>
      <w:sz w:val="20"/>
    </w:rPr>
  </w:style>
  <w:style w:type="paragraph" w:styleId="5">
    <w:name w:val="Plain Text"/>
    <w:basedOn w:val="1"/>
    <w:next w:val="1"/>
    <w:qFormat/>
    <w:uiPriority w:val="0"/>
    <w:pPr>
      <w:widowControl/>
      <w:overflowPunct w:val="0"/>
      <w:autoSpaceDE w:val="0"/>
      <w:autoSpaceDN w:val="0"/>
      <w:adjustRightInd w:val="0"/>
      <w:jc w:val="left"/>
      <w:textAlignment w:val="baseline"/>
    </w:pPr>
    <w:rPr>
      <w:rFonts w:ascii="宋体" w:hAnsi="Courier New"/>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cp:lastModifiedBy>
  <dcterms:modified xsi:type="dcterms:W3CDTF">2024-10-23T09:11:10Z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8B91AEA639D54321969315CBCF5B9BDF_12</vt:lpwstr>
  </property>
</Properties>
</file>